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520" w:rsidRDefault="00D76520">
      <w:pPr>
        <w:spacing w:line="199" w:lineRule="exact"/>
        <w:rPr>
          <w:sz w:val="16"/>
          <w:szCs w:val="16"/>
        </w:rPr>
      </w:pPr>
    </w:p>
    <w:p w:rsidR="004E530D" w:rsidRDefault="004E530D" w:rsidP="009B3C0A">
      <w:pPr>
        <w:pStyle w:val="1"/>
        <w:ind w:left="5580" w:firstLine="0"/>
        <w:jc w:val="right"/>
      </w:pPr>
    </w:p>
    <w:p w:rsidR="009B3C0A" w:rsidRDefault="009B3C0A" w:rsidP="009B3C0A">
      <w:pPr>
        <w:pStyle w:val="1"/>
        <w:ind w:left="5580" w:firstLine="0"/>
        <w:jc w:val="right"/>
      </w:pPr>
      <w:r>
        <w:t xml:space="preserve">Приложение </w:t>
      </w:r>
    </w:p>
    <w:p w:rsidR="009B3C0A" w:rsidRDefault="009B3C0A" w:rsidP="009B3C0A">
      <w:pPr>
        <w:pStyle w:val="1"/>
        <w:ind w:left="5103" w:firstLine="0"/>
        <w:jc w:val="right"/>
      </w:pPr>
      <w:r>
        <w:t xml:space="preserve">к образовательной программе </w:t>
      </w:r>
    </w:p>
    <w:p w:rsidR="009B3C0A" w:rsidRDefault="009B3C0A" w:rsidP="009B3C0A">
      <w:pPr>
        <w:pStyle w:val="1"/>
        <w:ind w:left="5103" w:firstLine="0"/>
        <w:jc w:val="right"/>
      </w:pPr>
      <w:r>
        <w:t>основного общего образования</w:t>
      </w:r>
    </w:p>
    <w:p w:rsidR="009B3C0A" w:rsidRDefault="009B3C0A" w:rsidP="009B3C0A">
      <w:pPr>
        <w:pStyle w:val="1"/>
        <w:ind w:left="5103" w:firstLine="0"/>
        <w:jc w:val="right"/>
      </w:pPr>
      <w:r>
        <w:t>МБОУ «Бачи-Юртовская СШ №2»</w:t>
      </w:r>
    </w:p>
    <w:p w:rsidR="009B3C0A" w:rsidRDefault="009B3C0A" w:rsidP="009B3C0A">
      <w:pPr>
        <w:pStyle w:val="22"/>
      </w:pPr>
    </w:p>
    <w:p w:rsidR="009B3C0A" w:rsidRDefault="009B3C0A" w:rsidP="009B3C0A">
      <w:pPr>
        <w:pStyle w:val="22"/>
      </w:pPr>
    </w:p>
    <w:p w:rsidR="009B3C0A" w:rsidRPr="009B3C0A" w:rsidRDefault="009B3C0A" w:rsidP="009B3C0A">
      <w:pPr>
        <w:pStyle w:val="22"/>
        <w:jc w:val="center"/>
        <w:rPr>
          <w:sz w:val="40"/>
        </w:rPr>
      </w:pPr>
    </w:p>
    <w:p w:rsidR="009B3C0A" w:rsidRDefault="009B3C0A" w:rsidP="009B3C0A">
      <w:pPr>
        <w:pStyle w:val="22"/>
        <w:jc w:val="center"/>
        <w:rPr>
          <w:rFonts w:ascii="Times New Roman" w:hAnsi="Times New Roman" w:cs="Times New Roman"/>
          <w:color w:val="auto"/>
          <w:sz w:val="40"/>
        </w:rPr>
      </w:pPr>
    </w:p>
    <w:p w:rsidR="009B3C0A" w:rsidRPr="009B3C0A" w:rsidRDefault="009B3C0A" w:rsidP="009B3C0A">
      <w:pPr>
        <w:pStyle w:val="22"/>
        <w:jc w:val="center"/>
        <w:rPr>
          <w:rFonts w:ascii="Times New Roman" w:hAnsi="Times New Roman" w:cs="Times New Roman"/>
          <w:color w:val="auto"/>
          <w:sz w:val="40"/>
        </w:rPr>
      </w:pPr>
      <w:r w:rsidRPr="009B3C0A">
        <w:rPr>
          <w:rFonts w:ascii="Times New Roman" w:hAnsi="Times New Roman" w:cs="Times New Roman"/>
          <w:color w:val="auto"/>
          <w:sz w:val="40"/>
        </w:rPr>
        <w:t>Рабочая программа</w:t>
      </w:r>
      <w:r w:rsidRPr="009B3C0A">
        <w:rPr>
          <w:rFonts w:ascii="Times New Roman" w:hAnsi="Times New Roman" w:cs="Times New Roman"/>
          <w:color w:val="auto"/>
          <w:sz w:val="40"/>
        </w:rPr>
        <w:br/>
        <w:t>курса внеурочной деятельности</w:t>
      </w:r>
      <w:r w:rsidRPr="009B3C0A">
        <w:rPr>
          <w:rFonts w:ascii="Times New Roman" w:hAnsi="Times New Roman" w:cs="Times New Roman"/>
          <w:color w:val="auto"/>
          <w:sz w:val="40"/>
        </w:rPr>
        <w:br/>
        <w:t>«</w:t>
      </w:r>
      <w:r>
        <w:rPr>
          <w:rFonts w:ascii="Times New Roman" w:hAnsi="Times New Roman" w:cs="Times New Roman"/>
          <w:color w:val="auto"/>
          <w:sz w:val="40"/>
        </w:rPr>
        <w:t>Сложные задачи математики</w:t>
      </w:r>
      <w:r w:rsidR="004E530D">
        <w:rPr>
          <w:rFonts w:ascii="Times New Roman" w:hAnsi="Times New Roman" w:cs="Times New Roman"/>
          <w:color w:val="auto"/>
          <w:sz w:val="40"/>
        </w:rPr>
        <w:t>»</w:t>
      </w:r>
      <w:r w:rsidR="004E530D">
        <w:rPr>
          <w:rFonts w:ascii="Times New Roman" w:hAnsi="Times New Roman" w:cs="Times New Roman"/>
          <w:color w:val="auto"/>
          <w:sz w:val="40"/>
        </w:rPr>
        <w:br/>
        <w:t>для 6 класса</w:t>
      </w:r>
    </w:p>
    <w:p w:rsidR="009B3C0A" w:rsidRPr="009B3C0A" w:rsidRDefault="009B3C0A" w:rsidP="009B3C0A">
      <w:pPr>
        <w:pStyle w:val="1"/>
        <w:spacing w:after="640"/>
        <w:ind w:firstLine="0"/>
        <w:jc w:val="center"/>
        <w:rPr>
          <w:color w:val="auto"/>
        </w:rPr>
      </w:pPr>
      <w:r w:rsidRPr="009B3C0A">
        <w:rPr>
          <w:color w:val="auto"/>
        </w:rPr>
        <w:t>Срок реализации программы: 3 года</w:t>
      </w:r>
    </w:p>
    <w:p w:rsidR="009B3C0A" w:rsidRDefault="009B3C0A" w:rsidP="009B3C0A">
      <w:pPr>
        <w:pStyle w:val="1"/>
        <w:ind w:firstLine="200"/>
        <w:jc w:val="right"/>
      </w:pPr>
    </w:p>
    <w:p w:rsidR="004E530D" w:rsidRDefault="004E530D" w:rsidP="009B3C0A">
      <w:pPr>
        <w:pStyle w:val="1"/>
        <w:ind w:firstLine="200"/>
        <w:jc w:val="right"/>
      </w:pPr>
    </w:p>
    <w:p w:rsidR="004E530D" w:rsidRDefault="004E530D" w:rsidP="009B3C0A">
      <w:pPr>
        <w:pStyle w:val="1"/>
        <w:ind w:firstLine="200"/>
        <w:jc w:val="right"/>
      </w:pPr>
    </w:p>
    <w:p w:rsidR="004E530D" w:rsidRDefault="004E530D"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r>
        <w:t>Составитель:</w:t>
      </w:r>
    </w:p>
    <w:p w:rsidR="009B3C0A" w:rsidRDefault="009B3C0A" w:rsidP="009B3C0A">
      <w:pPr>
        <w:pStyle w:val="1"/>
        <w:ind w:firstLine="200"/>
        <w:jc w:val="right"/>
      </w:pPr>
      <w:r>
        <w:t>Умаева Х.А., учитель математики.</w:t>
      </w: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9B3C0A" w:rsidRDefault="004E530D" w:rsidP="004E530D">
      <w:pPr>
        <w:pStyle w:val="1"/>
        <w:ind w:firstLine="200"/>
        <w:jc w:val="center"/>
      </w:pPr>
      <w:r>
        <w:t>с. Бачи-Юрт, 2024г</w:t>
      </w:r>
      <w:bookmarkStart w:id="0" w:name="_GoBack"/>
      <w:bookmarkEnd w:id="0"/>
    </w:p>
    <w:p w:rsidR="009B3C0A" w:rsidRDefault="009B3C0A" w:rsidP="009B3C0A">
      <w:pPr>
        <w:pStyle w:val="1"/>
        <w:ind w:firstLine="200"/>
        <w:jc w:val="right"/>
      </w:pPr>
    </w:p>
    <w:p w:rsidR="004E530D" w:rsidRDefault="004E530D" w:rsidP="009B3C0A">
      <w:pPr>
        <w:pStyle w:val="1"/>
        <w:ind w:firstLine="200"/>
        <w:jc w:val="right"/>
      </w:pPr>
    </w:p>
    <w:p w:rsidR="004E530D" w:rsidRDefault="004E530D" w:rsidP="009B3C0A">
      <w:pPr>
        <w:pStyle w:val="1"/>
        <w:ind w:firstLine="200"/>
        <w:jc w:val="right"/>
      </w:pPr>
    </w:p>
    <w:p w:rsidR="004E530D" w:rsidRDefault="004E530D" w:rsidP="009B3C0A">
      <w:pPr>
        <w:pStyle w:val="1"/>
        <w:ind w:firstLine="200"/>
        <w:jc w:val="right"/>
      </w:pPr>
    </w:p>
    <w:p w:rsidR="004E530D" w:rsidRDefault="004E530D" w:rsidP="009B3C0A">
      <w:pPr>
        <w:pStyle w:val="1"/>
        <w:ind w:firstLine="200"/>
        <w:jc w:val="right"/>
      </w:pPr>
    </w:p>
    <w:p w:rsidR="009B3C0A" w:rsidRDefault="009B3C0A" w:rsidP="009B3C0A">
      <w:pPr>
        <w:pStyle w:val="1"/>
        <w:ind w:firstLine="200"/>
        <w:jc w:val="right"/>
      </w:pPr>
    </w:p>
    <w:p w:rsidR="009B3C0A" w:rsidRDefault="009B3C0A" w:rsidP="009B3C0A">
      <w:pPr>
        <w:pStyle w:val="1"/>
        <w:ind w:firstLine="200"/>
        <w:jc w:val="right"/>
      </w:pPr>
    </w:p>
    <w:p w:rsidR="00D76520" w:rsidRDefault="00910160">
      <w:pPr>
        <w:pStyle w:val="24"/>
        <w:keepNext/>
        <w:keepLines/>
        <w:jc w:val="center"/>
      </w:pPr>
      <w:r>
        <w:t>Пояснительная записка</w:t>
      </w:r>
    </w:p>
    <w:p w:rsidR="00D76520" w:rsidRDefault="00910160">
      <w:pPr>
        <w:pStyle w:val="1"/>
        <w:ind w:firstLine="720"/>
        <w:jc w:val="both"/>
      </w:pPr>
      <w:r>
        <w:t>Рабочая программа курса внеурочн</w:t>
      </w:r>
      <w:r w:rsidR="009B3C0A">
        <w:t>ой деятельности “Сложные задачи</w:t>
      </w:r>
      <w:r>
        <w:t xml:space="preserve"> математики” для 6 класса составлена на основе</w:t>
      </w:r>
    </w:p>
    <w:p w:rsidR="009B3C0A" w:rsidRDefault="00910160" w:rsidP="00910160">
      <w:pPr>
        <w:pStyle w:val="1"/>
        <w:numPr>
          <w:ilvl w:val="0"/>
          <w:numId w:val="1"/>
        </w:numPr>
        <w:tabs>
          <w:tab w:val="left" w:pos="322"/>
        </w:tabs>
        <w:ind w:firstLine="720"/>
        <w:jc w:val="both"/>
      </w:pPr>
      <w:r>
        <w:t xml:space="preserve">Программы элективных курсов по математике: Математика. 6 класс: сборник элективных курсов. Вып. 1 / авт.-сост. В.Н. Студенецкая, Л.С. Сагателова. </w:t>
      </w:r>
      <w:r w:rsidR="009B3C0A">
        <w:t>–</w:t>
      </w:r>
      <w:r>
        <w:t xml:space="preserve"> </w:t>
      </w:r>
    </w:p>
    <w:p w:rsidR="00D76520" w:rsidRDefault="00910160" w:rsidP="00910160">
      <w:pPr>
        <w:pStyle w:val="1"/>
        <w:numPr>
          <w:ilvl w:val="0"/>
          <w:numId w:val="1"/>
        </w:numPr>
        <w:tabs>
          <w:tab w:val="left" w:pos="322"/>
        </w:tabs>
        <w:ind w:firstLine="720"/>
        <w:jc w:val="both"/>
      </w:pPr>
      <w:r>
        <w:t>В соответстви</w:t>
      </w:r>
      <w:r w:rsidR="009B3C0A">
        <w:t>и с учебным планом школы на 2024-2025</w:t>
      </w:r>
      <w:r>
        <w:t xml:space="preserve"> учебный год ра</w:t>
      </w:r>
      <w:r w:rsidR="009B3C0A">
        <w:t>бочая программа рассчитана на 17 часов, 0,5</w:t>
      </w:r>
      <w:r>
        <w:t xml:space="preserve"> часа в неделю в учебном году.</w:t>
      </w:r>
    </w:p>
    <w:p w:rsidR="00D76520" w:rsidRDefault="00910160">
      <w:pPr>
        <w:pStyle w:val="1"/>
        <w:spacing w:after="260"/>
        <w:ind w:firstLine="720"/>
        <w:jc w:val="both"/>
      </w:pPr>
      <w:r>
        <w:t>Разработка программы данного курса обусловлена непродолжительным изучением некоторых тем математики на первом этапе основной школы, когда учащиеся в силу возрастных особенностей еще не могут получить полноценные представления важных математических понятиях и об их роли в повседневной жизни. На последующих этапах обучения повторного обращения к этим темам не предусматривается.</w:t>
      </w:r>
    </w:p>
    <w:p w:rsidR="00D76520" w:rsidRDefault="00910160">
      <w:pPr>
        <w:pStyle w:val="24"/>
        <w:keepNext/>
        <w:keepLines/>
        <w:jc w:val="both"/>
      </w:pPr>
      <w:bookmarkStart w:id="1" w:name="bookmark5"/>
      <w:r>
        <w:t>Общая характеристика</w:t>
      </w:r>
      <w:bookmarkEnd w:id="1"/>
    </w:p>
    <w:p w:rsidR="00D76520" w:rsidRDefault="00910160">
      <w:pPr>
        <w:pStyle w:val="1"/>
        <w:ind w:firstLine="720"/>
        <w:jc w:val="both"/>
      </w:pPr>
      <w:r>
        <w:t>Курс включает три важных раздела математики: проценты, модули и квадратный трехчлен. Понимание процентов и умение производить процентные расчеты в настоящее время необходимы каждому человеку: прикладное значение этой темы очень велико и затрагивает финансовую, демографическую, экологическую, социологическую и другие стороны нашей жизни. В силу большой практической значимости данный курс вызывает интерес, является средством обучения и средством развития интеллектуальных качеств личности учащихся. Для учащихся, которые пока не проявляют заметной склонности к математике, эти занятии могут стать толчком в развитии интереса к предмету и вызвать желание узнать больше. Хотя при изучении курса не ставится цель выработки каких-либо специальных умений и навыков, при достаточно полном рассмотрении вопросов курса несомненно появится прогресс в подготовке учащихся.</w:t>
      </w:r>
    </w:p>
    <w:p w:rsidR="00D76520" w:rsidRDefault="00910160">
      <w:pPr>
        <w:pStyle w:val="1"/>
        <w:ind w:firstLine="720"/>
        <w:jc w:val="both"/>
      </w:pPr>
      <w:r>
        <w:t>Тема «Модуль» своим содержанием сможет привлечь внимание учащихся, которым интересна математика. Углубленное изучение данной тема факультативного курса направлено на расширение знаний учащихся, повышение уровня математической подготовки через решение большого класса задач. Стоит отметить, что навыки в решении уравнений, неравенств, содержащих модуль, и построение графиков элементарных функций, содержащих модуль, совершенно необходимы любому ученику, желающему не только успешно выступить на математических конкурсах и олимпиадах, но и хорошо подготовиться к поступлению в дальнейшем в высшие учебные заведения.</w:t>
      </w:r>
    </w:p>
    <w:p w:rsidR="00D76520" w:rsidRDefault="00910160">
      <w:pPr>
        <w:pStyle w:val="1"/>
        <w:ind w:firstLine="720"/>
        <w:jc w:val="both"/>
      </w:pPr>
      <w:r>
        <w:t>Тема «Квадратный трехчлен и его приложения» поддерживает изучение основного курса математики и способствует лучшему усвоению базового курса математики. Данная программа курса по выбору своим содержанием сможет привлечь внимание учащихся, которым интересна математика и ее приложения, и которым захочется глубже познакомиться с ее методами и идеями. Предлагаемая тема освещает намеченные, но совершенно не проработанные в общем курсе школьной математики вопросы. Стоит отметить, что навыки в применении квадратного трехчлена совершенно необходимы каждому ученику, желающему хорошо подготовиться для успешной сдачи конкурсных экзаменов, а также будет хорошим подспорьем для успешных выступлений на математических олимпиадах</w:t>
      </w:r>
    </w:p>
    <w:p w:rsidR="00D76520" w:rsidRDefault="00910160">
      <w:pPr>
        <w:pStyle w:val="1"/>
        <w:spacing w:after="260"/>
        <w:ind w:firstLine="720"/>
        <w:jc w:val="both"/>
      </w:pPr>
      <w:r>
        <w:t>Наряду с основной задачей обучения математике - обеспечением прочного и сознательного овладения учащимися системой математических знаний и умений, необходимых каждому члену современного общества, данный курс предусматривает формирование устойчивого интереса к предмету, выявление и развитие математических способностей, ориентацию на профессии, существенным образом связанные с математикой, выбору профиля дальнейшего обучения.</w:t>
      </w:r>
    </w:p>
    <w:p w:rsidR="00D76520" w:rsidRDefault="00910160">
      <w:pPr>
        <w:pStyle w:val="24"/>
        <w:keepNext/>
        <w:keepLines/>
        <w:jc w:val="both"/>
      </w:pPr>
      <w:bookmarkStart w:id="2" w:name="bookmark7"/>
      <w:r>
        <w:t>Цели изучения курса внеурочной деятельности</w:t>
      </w:r>
      <w:bookmarkEnd w:id="2"/>
    </w:p>
    <w:p w:rsidR="00D76520" w:rsidRDefault="00910160">
      <w:pPr>
        <w:pStyle w:val="1"/>
        <w:numPr>
          <w:ilvl w:val="0"/>
          <w:numId w:val="2"/>
        </w:numPr>
        <w:tabs>
          <w:tab w:val="left" w:pos="320"/>
        </w:tabs>
        <w:ind w:firstLine="0"/>
        <w:jc w:val="both"/>
      </w:pPr>
      <w:r>
        <w:t>сформировать понимание необходимости знаний процентных вычислений для решения большого круга задач, показав широту применения процентных расчетов в реальной жизни;</w:t>
      </w:r>
    </w:p>
    <w:p w:rsidR="00D76520" w:rsidRDefault="00910160">
      <w:pPr>
        <w:pStyle w:val="1"/>
        <w:numPr>
          <w:ilvl w:val="0"/>
          <w:numId w:val="2"/>
        </w:numPr>
        <w:tabs>
          <w:tab w:val="left" w:pos="320"/>
        </w:tabs>
        <w:ind w:firstLine="0"/>
        <w:jc w:val="both"/>
      </w:pPr>
      <w:r>
        <w:t>способствовать интеллектуальному развитию учащихся, формированию качеств мышления, характерных для математической деятельности и необходимых человеку для жизни в современном обществе, для общей социальной ориентации и решения практических проблем.</w:t>
      </w:r>
    </w:p>
    <w:p w:rsidR="00D76520" w:rsidRDefault="00910160">
      <w:pPr>
        <w:pStyle w:val="1"/>
        <w:numPr>
          <w:ilvl w:val="0"/>
          <w:numId w:val="2"/>
        </w:numPr>
        <w:tabs>
          <w:tab w:val="left" w:pos="320"/>
        </w:tabs>
        <w:spacing w:after="260"/>
        <w:ind w:firstLine="0"/>
        <w:jc w:val="both"/>
      </w:pPr>
      <w:r>
        <w:t>помочь повысить уровень понимания и практической подготовки в таких вопросах, как:</w:t>
      </w:r>
    </w:p>
    <w:p w:rsidR="00D76520" w:rsidRDefault="00910160">
      <w:pPr>
        <w:pStyle w:val="1"/>
        <w:numPr>
          <w:ilvl w:val="0"/>
          <w:numId w:val="3"/>
        </w:numPr>
        <w:tabs>
          <w:tab w:val="left" w:pos="1098"/>
        </w:tabs>
        <w:ind w:firstLine="720"/>
        <w:jc w:val="both"/>
      </w:pPr>
      <w:r>
        <w:lastRenderedPageBreak/>
        <w:t>решение уравнений и неравенств, содержащих модуль;</w:t>
      </w:r>
    </w:p>
    <w:p w:rsidR="00D76520" w:rsidRDefault="00910160">
      <w:pPr>
        <w:pStyle w:val="1"/>
        <w:numPr>
          <w:ilvl w:val="0"/>
          <w:numId w:val="3"/>
        </w:numPr>
        <w:tabs>
          <w:tab w:val="left" w:pos="1098"/>
        </w:tabs>
        <w:ind w:firstLine="720"/>
        <w:jc w:val="both"/>
      </w:pPr>
      <w:r>
        <w:t>построение графиков элементарных функций, содержащих модуль;</w:t>
      </w:r>
    </w:p>
    <w:p w:rsidR="00D76520" w:rsidRDefault="00910160">
      <w:pPr>
        <w:pStyle w:val="1"/>
        <w:numPr>
          <w:ilvl w:val="0"/>
          <w:numId w:val="4"/>
        </w:numPr>
        <w:tabs>
          <w:tab w:val="left" w:pos="320"/>
        </w:tabs>
        <w:ind w:firstLine="0"/>
        <w:jc w:val="both"/>
      </w:pPr>
      <w:r>
        <w:t>создать в совокупности с основными разделами курса базу для развития способностей учащихся;</w:t>
      </w:r>
    </w:p>
    <w:p w:rsidR="00D76520" w:rsidRDefault="00910160">
      <w:pPr>
        <w:pStyle w:val="1"/>
        <w:numPr>
          <w:ilvl w:val="0"/>
          <w:numId w:val="4"/>
        </w:numPr>
        <w:tabs>
          <w:tab w:val="left" w:pos="320"/>
        </w:tabs>
        <w:ind w:firstLine="0"/>
        <w:jc w:val="both"/>
      </w:pPr>
      <w:r>
        <w:t>помочь осознать степень своего интереса к предмету и оценить возможности овладения им с точки зрения дальнейшей перспективы.</w:t>
      </w:r>
    </w:p>
    <w:p w:rsidR="00D76520" w:rsidRDefault="00910160">
      <w:pPr>
        <w:pStyle w:val="1"/>
        <w:numPr>
          <w:ilvl w:val="0"/>
          <w:numId w:val="4"/>
        </w:numPr>
        <w:tabs>
          <w:tab w:val="left" w:pos="320"/>
        </w:tabs>
        <w:ind w:firstLine="0"/>
        <w:jc w:val="both"/>
      </w:pPr>
      <w:r>
        <w:t>восполнить некоторые содержательные пробелы основного курса, придающие ему необходимую целостность;</w:t>
      </w:r>
    </w:p>
    <w:p w:rsidR="00D76520" w:rsidRDefault="00910160">
      <w:pPr>
        <w:pStyle w:val="1"/>
        <w:numPr>
          <w:ilvl w:val="0"/>
          <w:numId w:val="4"/>
        </w:numPr>
        <w:tabs>
          <w:tab w:val="left" w:pos="320"/>
        </w:tabs>
        <w:ind w:firstLine="0"/>
        <w:jc w:val="both"/>
      </w:pPr>
      <w:r>
        <w:t>показать некоторые нестандартные приемы решения задач на основе свойств квадратного трехчлена и графических соображений;</w:t>
      </w:r>
    </w:p>
    <w:p w:rsidR="00D76520" w:rsidRDefault="00910160">
      <w:pPr>
        <w:pStyle w:val="1"/>
        <w:numPr>
          <w:ilvl w:val="0"/>
          <w:numId w:val="4"/>
        </w:numPr>
        <w:tabs>
          <w:tab w:val="left" w:pos="320"/>
        </w:tabs>
        <w:ind w:firstLine="0"/>
        <w:jc w:val="both"/>
      </w:pPr>
      <w:r>
        <w:t>помочь осознать степень своего интереса к предмету и оценить возможности овладения им с точки зрения дальнейшей перспективы;</w:t>
      </w:r>
    </w:p>
    <w:p w:rsidR="00D76520" w:rsidRDefault="00910160">
      <w:pPr>
        <w:pStyle w:val="1"/>
        <w:numPr>
          <w:ilvl w:val="0"/>
          <w:numId w:val="4"/>
        </w:numPr>
        <w:tabs>
          <w:tab w:val="left" w:pos="320"/>
        </w:tabs>
        <w:spacing w:after="260"/>
        <w:ind w:firstLine="0"/>
        <w:jc w:val="both"/>
      </w:pPr>
      <w:r>
        <w:t>формировать качества мышления, характерные для математической деятельности и необходимые человеку для жизни в современном обществе.</w:t>
      </w:r>
    </w:p>
    <w:p w:rsidR="00D76520" w:rsidRDefault="00910160">
      <w:pPr>
        <w:pStyle w:val="24"/>
        <w:keepNext/>
        <w:keepLines/>
        <w:jc w:val="both"/>
      </w:pPr>
      <w:bookmarkStart w:id="3" w:name="bookmark9"/>
      <w:r>
        <w:t>Место в учебном плане</w:t>
      </w:r>
      <w:bookmarkEnd w:id="3"/>
    </w:p>
    <w:p w:rsidR="00D76520" w:rsidRDefault="00910160">
      <w:pPr>
        <w:pStyle w:val="1"/>
        <w:ind w:firstLine="720"/>
        <w:jc w:val="both"/>
      </w:pPr>
      <w:r>
        <w:rPr>
          <w:color w:val="181818"/>
        </w:rPr>
        <w:t>Программа элективного курса по геометрии рассчитана на 34 часа в год, 1 час в неделю в течение учебного года.</w:t>
      </w:r>
    </w:p>
    <w:p w:rsidR="00D76520" w:rsidRDefault="00910160">
      <w:pPr>
        <w:pStyle w:val="1"/>
        <w:spacing w:after="260"/>
        <w:ind w:firstLine="720"/>
        <w:jc w:val="both"/>
      </w:pPr>
      <w:r>
        <w:t>Основной тип занятий - практикум. Для наиболее успешного усвоения материала планируются различные формы работы с учащимися: лекционно-семинарские занятия, групповые, индивидуальные формы работы. Для текущего контроля на каждом занятии учащимся планируется серия заданий, часть которых выполняется в классе, а часть - дома самостоятельно.</w:t>
      </w:r>
    </w:p>
    <w:p w:rsidR="00D76520" w:rsidRDefault="00910160">
      <w:pPr>
        <w:pStyle w:val="24"/>
        <w:keepNext/>
        <w:keepLines/>
        <w:jc w:val="both"/>
      </w:pPr>
      <w:bookmarkStart w:id="4" w:name="bookmark11"/>
      <w:r>
        <w:t>Планируемые результаты</w:t>
      </w:r>
      <w:bookmarkEnd w:id="4"/>
    </w:p>
    <w:p w:rsidR="00D76520" w:rsidRDefault="00910160">
      <w:pPr>
        <w:pStyle w:val="1"/>
        <w:ind w:firstLine="0"/>
        <w:jc w:val="both"/>
      </w:pPr>
      <w:r>
        <w:t>Задачи курса:</w:t>
      </w:r>
    </w:p>
    <w:p w:rsidR="00D76520" w:rsidRDefault="00910160">
      <w:pPr>
        <w:pStyle w:val="1"/>
        <w:numPr>
          <w:ilvl w:val="0"/>
          <w:numId w:val="4"/>
        </w:numPr>
        <w:tabs>
          <w:tab w:val="left" w:pos="262"/>
        </w:tabs>
        <w:ind w:firstLine="0"/>
        <w:jc w:val="both"/>
      </w:pPr>
      <w:r>
        <w:t>дать ученику возможность проанализировать свои способности;</w:t>
      </w:r>
    </w:p>
    <w:p w:rsidR="00D76520" w:rsidRDefault="00910160">
      <w:pPr>
        <w:pStyle w:val="1"/>
        <w:numPr>
          <w:ilvl w:val="0"/>
          <w:numId w:val="4"/>
        </w:numPr>
        <w:tabs>
          <w:tab w:val="left" w:pos="262"/>
        </w:tabs>
        <w:ind w:firstLine="0"/>
        <w:jc w:val="both"/>
      </w:pPr>
      <w:r>
        <w:t>повторить, обобщить и углубить знания за курс основной общеобразовательной школы;</w:t>
      </w:r>
    </w:p>
    <w:p w:rsidR="00D76520" w:rsidRDefault="00910160">
      <w:pPr>
        <w:pStyle w:val="1"/>
        <w:numPr>
          <w:ilvl w:val="0"/>
          <w:numId w:val="4"/>
        </w:numPr>
        <w:tabs>
          <w:tab w:val="left" w:pos="262"/>
        </w:tabs>
        <w:ind w:firstLine="0"/>
        <w:jc w:val="both"/>
      </w:pPr>
      <w:r>
        <w:t>научить, максимально эффективно распределять время, отведенное на выполнение задания</w:t>
      </w:r>
    </w:p>
    <w:p w:rsidR="00D76520" w:rsidRDefault="00910160">
      <w:pPr>
        <w:pStyle w:val="1"/>
        <w:numPr>
          <w:ilvl w:val="0"/>
          <w:numId w:val="4"/>
        </w:numPr>
        <w:tabs>
          <w:tab w:val="left" w:pos="262"/>
        </w:tabs>
        <w:spacing w:after="260"/>
        <w:ind w:firstLine="0"/>
        <w:jc w:val="both"/>
      </w:pPr>
      <w:r>
        <w:t>подготовить к успешной сдаче ОГЭ по математике.</w:t>
      </w:r>
    </w:p>
    <w:p w:rsidR="00D76520" w:rsidRDefault="00910160">
      <w:pPr>
        <w:pStyle w:val="1"/>
        <w:ind w:firstLine="0"/>
        <w:jc w:val="both"/>
      </w:pPr>
      <w:r>
        <w:t>Функции курса:</w:t>
      </w:r>
    </w:p>
    <w:p w:rsidR="00D76520" w:rsidRDefault="00910160">
      <w:pPr>
        <w:pStyle w:val="1"/>
        <w:numPr>
          <w:ilvl w:val="0"/>
          <w:numId w:val="4"/>
        </w:numPr>
        <w:tabs>
          <w:tab w:val="left" w:pos="262"/>
        </w:tabs>
        <w:ind w:firstLine="0"/>
        <w:jc w:val="both"/>
      </w:pPr>
      <w:r>
        <w:t>ориентация на совершенствование навыков познавательной, организационной деятельности;</w:t>
      </w:r>
    </w:p>
    <w:p w:rsidR="00D76520" w:rsidRDefault="00910160">
      <w:pPr>
        <w:pStyle w:val="1"/>
        <w:numPr>
          <w:ilvl w:val="0"/>
          <w:numId w:val="4"/>
        </w:numPr>
        <w:tabs>
          <w:tab w:val="left" w:pos="262"/>
        </w:tabs>
        <w:spacing w:after="260"/>
        <w:ind w:firstLine="0"/>
        <w:jc w:val="both"/>
      </w:pPr>
      <w:r>
        <w:t>компенсация недостатков в обучении математике.</w:t>
      </w:r>
    </w:p>
    <w:p w:rsidR="00D76520" w:rsidRDefault="00910160">
      <w:pPr>
        <w:pStyle w:val="1"/>
        <w:ind w:firstLine="0"/>
        <w:jc w:val="both"/>
      </w:pPr>
      <w:r>
        <w:t>Методы и формы обучения</w:t>
      </w:r>
    </w:p>
    <w:p w:rsidR="00D76520" w:rsidRDefault="00910160">
      <w:pPr>
        <w:pStyle w:val="1"/>
        <w:numPr>
          <w:ilvl w:val="0"/>
          <w:numId w:val="4"/>
        </w:numPr>
        <w:tabs>
          <w:tab w:val="left" w:pos="262"/>
        </w:tabs>
        <w:ind w:firstLine="0"/>
        <w:jc w:val="both"/>
      </w:pPr>
      <w:r>
        <w:t>обучение через опыт и сотрудничество;</w:t>
      </w:r>
    </w:p>
    <w:p w:rsidR="00D76520" w:rsidRDefault="00910160">
      <w:pPr>
        <w:pStyle w:val="1"/>
        <w:numPr>
          <w:ilvl w:val="0"/>
          <w:numId w:val="4"/>
        </w:numPr>
        <w:tabs>
          <w:tab w:val="left" w:pos="262"/>
        </w:tabs>
        <w:ind w:firstLine="0"/>
        <w:jc w:val="both"/>
      </w:pPr>
      <w:r>
        <w:t>учет индивидуальных особенностей и потребностей учащихся;</w:t>
      </w:r>
    </w:p>
    <w:p w:rsidR="00D76520" w:rsidRDefault="00910160">
      <w:pPr>
        <w:pStyle w:val="1"/>
        <w:numPr>
          <w:ilvl w:val="0"/>
          <w:numId w:val="4"/>
        </w:numPr>
        <w:tabs>
          <w:tab w:val="left" w:pos="262"/>
        </w:tabs>
        <w:ind w:firstLine="0"/>
        <w:jc w:val="both"/>
      </w:pPr>
      <w:r>
        <w:t>интерактивность (работа в малых группах, ролевые игры, тренинги)</w:t>
      </w:r>
    </w:p>
    <w:p w:rsidR="00D76520" w:rsidRDefault="00910160">
      <w:pPr>
        <w:pStyle w:val="1"/>
        <w:numPr>
          <w:ilvl w:val="0"/>
          <w:numId w:val="4"/>
        </w:numPr>
        <w:tabs>
          <w:tab w:val="left" w:pos="262"/>
        </w:tabs>
        <w:spacing w:after="260"/>
        <w:ind w:firstLine="0"/>
        <w:jc w:val="both"/>
      </w:pPr>
      <w:r>
        <w:t>личностно-деятельностный подход</w:t>
      </w:r>
    </w:p>
    <w:p w:rsidR="00D76520" w:rsidRDefault="00910160">
      <w:pPr>
        <w:pStyle w:val="1"/>
        <w:spacing w:after="260"/>
        <w:ind w:firstLine="0"/>
        <w:jc w:val="both"/>
      </w:pPr>
      <w:r>
        <w:t>Ожидаемый результат</w:t>
      </w:r>
    </w:p>
    <w:p w:rsidR="00D76520" w:rsidRDefault="00910160">
      <w:pPr>
        <w:pStyle w:val="1"/>
        <w:ind w:firstLine="580"/>
        <w:jc w:val="both"/>
      </w:pPr>
      <w:r>
        <w:rPr>
          <w:i/>
          <w:iCs/>
        </w:rPr>
        <w:t>Личностные результаты:</w:t>
      </w:r>
    </w:p>
    <w:p w:rsidR="00D76520" w:rsidRDefault="00910160">
      <w:pPr>
        <w:pStyle w:val="1"/>
        <w:numPr>
          <w:ilvl w:val="0"/>
          <w:numId w:val="5"/>
        </w:numPr>
        <w:tabs>
          <w:tab w:val="left" w:pos="877"/>
        </w:tabs>
        <w:ind w:firstLine="580"/>
        <w:jc w:val="both"/>
      </w:pPr>
      <w: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D76520" w:rsidRDefault="00910160">
      <w:pPr>
        <w:pStyle w:val="1"/>
        <w:numPr>
          <w:ilvl w:val="0"/>
          <w:numId w:val="5"/>
        </w:numPr>
        <w:tabs>
          <w:tab w:val="left" w:pos="886"/>
        </w:tabs>
        <w:ind w:firstLine="580"/>
        <w:jc w:val="both"/>
      </w:pPr>
      <w:r>
        <w:t>готовность и способность получить образовательную практику в процессе самостоятельной, творческой и ответственной деятельности;</w:t>
      </w:r>
    </w:p>
    <w:p w:rsidR="00D76520" w:rsidRDefault="00910160">
      <w:pPr>
        <w:pStyle w:val="1"/>
        <w:numPr>
          <w:ilvl w:val="0"/>
          <w:numId w:val="5"/>
        </w:numPr>
        <w:tabs>
          <w:tab w:val="left" w:pos="877"/>
        </w:tabs>
        <w:ind w:firstLine="580"/>
        <w:jc w:val="both"/>
      </w:pPr>
      <w:r>
        <w:t>готовность и способность обучающихся к отстаиванию личного достоинства, собственного мнения;</w:t>
      </w:r>
    </w:p>
    <w:p w:rsidR="00D76520" w:rsidRDefault="00910160">
      <w:pPr>
        <w:pStyle w:val="1"/>
        <w:numPr>
          <w:ilvl w:val="0"/>
          <w:numId w:val="5"/>
        </w:numPr>
        <w:tabs>
          <w:tab w:val="left" w:pos="877"/>
        </w:tabs>
        <w:ind w:firstLine="580"/>
        <w:jc w:val="both"/>
      </w:pPr>
      <w: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интеллектуальном самосовершенствовании;</w:t>
      </w:r>
    </w:p>
    <w:p w:rsidR="00D76520" w:rsidRDefault="00910160">
      <w:pPr>
        <w:pStyle w:val="1"/>
        <w:numPr>
          <w:ilvl w:val="0"/>
          <w:numId w:val="5"/>
        </w:numPr>
        <w:tabs>
          <w:tab w:val="left" w:pos="877"/>
        </w:tabs>
        <w:spacing w:after="360"/>
        <w:ind w:firstLine="580"/>
        <w:jc w:val="both"/>
      </w:pPr>
      <w:r>
        <w:t>принятие и реализация ценностей здорового и безопасного образа жизни, бережное, ответственное и компетентное отношение к собственному когнитивному и психологическому здоровью.</w:t>
      </w:r>
    </w:p>
    <w:p w:rsidR="00D76520" w:rsidRDefault="00910160">
      <w:pPr>
        <w:pStyle w:val="1"/>
        <w:numPr>
          <w:ilvl w:val="0"/>
          <w:numId w:val="6"/>
        </w:numPr>
        <w:tabs>
          <w:tab w:val="left" w:pos="914"/>
        </w:tabs>
        <w:ind w:firstLine="580"/>
        <w:jc w:val="both"/>
      </w:pPr>
      <w:r>
        <w:rPr>
          <w:i/>
          <w:iCs/>
        </w:rPr>
        <w:lastRenderedPageBreak/>
        <w:t>Регулятивные универсальные учебные действия:</w:t>
      </w:r>
    </w:p>
    <w:p w:rsidR="00D76520" w:rsidRDefault="00910160">
      <w:pPr>
        <w:pStyle w:val="1"/>
        <w:numPr>
          <w:ilvl w:val="0"/>
          <w:numId w:val="7"/>
        </w:numPr>
        <w:tabs>
          <w:tab w:val="left" w:pos="886"/>
        </w:tabs>
        <w:ind w:firstLine="580"/>
        <w:jc w:val="both"/>
      </w:pPr>
      <w:r>
        <w:t>самостоятельно определять цели, задавать параметры и критерии, по которым можно определить, что цель достигнута;</w:t>
      </w:r>
    </w:p>
    <w:p w:rsidR="00D76520" w:rsidRDefault="00910160">
      <w:pPr>
        <w:pStyle w:val="1"/>
        <w:numPr>
          <w:ilvl w:val="0"/>
          <w:numId w:val="7"/>
        </w:numPr>
        <w:tabs>
          <w:tab w:val="left" w:pos="882"/>
        </w:tabs>
        <w:ind w:firstLine="580"/>
        <w:jc w:val="both"/>
      </w:pPr>
      <w: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D76520" w:rsidRDefault="00910160">
      <w:pPr>
        <w:pStyle w:val="1"/>
        <w:numPr>
          <w:ilvl w:val="0"/>
          <w:numId w:val="7"/>
        </w:numPr>
        <w:tabs>
          <w:tab w:val="left" w:pos="877"/>
        </w:tabs>
        <w:ind w:firstLine="580"/>
        <w:jc w:val="both"/>
      </w:pPr>
      <w:r>
        <w:t>ставить и формулировать собственные задачи в образовательной деятельности и жизненных ситуациях;</w:t>
      </w:r>
    </w:p>
    <w:p w:rsidR="00D76520" w:rsidRDefault="00910160">
      <w:pPr>
        <w:pStyle w:val="1"/>
        <w:numPr>
          <w:ilvl w:val="0"/>
          <w:numId w:val="7"/>
        </w:numPr>
        <w:tabs>
          <w:tab w:val="left" w:pos="882"/>
        </w:tabs>
        <w:ind w:firstLine="580"/>
        <w:jc w:val="both"/>
      </w:pPr>
      <w:r>
        <w:t>оценивать ресурсы, в том числе время и другие нематериальные ресурсы, необходимые для достижения поставленной цели;</w:t>
      </w:r>
    </w:p>
    <w:p w:rsidR="00D76520" w:rsidRDefault="00910160">
      <w:pPr>
        <w:pStyle w:val="1"/>
        <w:numPr>
          <w:ilvl w:val="0"/>
          <w:numId w:val="7"/>
        </w:numPr>
        <w:tabs>
          <w:tab w:val="left" w:pos="877"/>
        </w:tabs>
        <w:ind w:firstLine="580"/>
        <w:jc w:val="both"/>
      </w:pPr>
      <w:r>
        <w:t>выбирать путь достижения цели, планировать решение поставленных задач, оптимизируя материальные и нематериальные затраты;</w:t>
      </w:r>
    </w:p>
    <w:p w:rsidR="00D76520" w:rsidRDefault="00910160">
      <w:pPr>
        <w:pStyle w:val="1"/>
        <w:numPr>
          <w:ilvl w:val="0"/>
          <w:numId w:val="7"/>
        </w:numPr>
        <w:tabs>
          <w:tab w:val="left" w:pos="1332"/>
        </w:tabs>
        <w:ind w:firstLine="580"/>
        <w:jc w:val="both"/>
      </w:pPr>
      <w:r>
        <w:t>организовывать эффективный поиск ресурсов, необходимых для достижения поставленной цели;</w:t>
      </w:r>
    </w:p>
    <w:p w:rsidR="00D76520" w:rsidRDefault="00910160">
      <w:pPr>
        <w:pStyle w:val="1"/>
        <w:numPr>
          <w:ilvl w:val="0"/>
          <w:numId w:val="7"/>
        </w:numPr>
        <w:tabs>
          <w:tab w:val="left" w:pos="1332"/>
        </w:tabs>
        <w:spacing w:after="260"/>
        <w:ind w:firstLine="580"/>
        <w:jc w:val="both"/>
      </w:pPr>
      <w:r>
        <w:t>сопоставлять полученный результат деятельности с поставленной заранее целью.</w:t>
      </w:r>
    </w:p>
    <w:p w:rsidR="00D76520" w:rsidRDefault="00910160">
      <w:pPr>
        <w:pStyle w:val="1"/>
        <w:numPr>
          <w:ilvl w:val="0"/>
          <w:numId w:val="6"/>
        </w:numPr>
        <w:tabs>
          <w:tab w:val="left" w:pos="929"/>
        </w:tabs>
        <w:ind w:firstLine="580"/>
        <w:jc w:val="both"/>
      </w:pPr>
      <w:r>
        <w:rPr>
          <w:i/>
          <w:iCs/>
        </w:rPr>
        <w:t>Познавательные универсальные учебные действия:</w:t>
      </w:r>
    </w:p>
    <w:p w:rsidR="00D76520" w:rsidRDefault="00910160">
      <w:pPr>
        <w:pStyle w:val="1"/>
        <w:numPr>
          <w:ilvl w:val="0"/>
          <w:numId w:val="8"/>
        </w:numPr>
        <w:tabs>
          <w:tab w:val="left" w:pos="877"/>
        </w:tabs>
        <w:ind w:firstLine="580"/>
        <w:jc w:val="both"/>
      </w:pPr>
      <w: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D76520" w:rsidRDefault="00910160">
      <w:pPr>
        <w:pStyle w:val="1"/>
        <w:numPr>
          <w:ilvl w:val="0"/>
          <w:numId w:val="8"/>
        </w:numPr>
        <w:tabs>
          <w:tab w:val="left" w:pos="877"/>
        </w:tabs>
        <w:ind w:firstLine="580"/>
        <w:jc w:val="both"/>
      </w:pPr>
      <w: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D76520" w:rsidRDefault="00910160">
      <w:pPr>
        <w:pStyle w:val="1"/>
        <w:numPr>
          <w:ilvl w:val="0"/>
          <w:numId w:val="8"/>
        </w:numPr>
        <w:tabs>
          <w:tab w:val="left" w:pos="882"/>
        </w:tabs>
        <w:ind w:firstLine="580"/>
        <w:jc w:val="both"/>
      </w:pPr>
      <w: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D76520" w:rsidRDefault="00910160">
      <w:pPr>
        <w:pStyle w:val="1"/>
        <w:numPr>
          <w:ilvl w:val="0"/>
          <w:numId w:val="8"/>
        </w:numPr>
        <w:tabs>
          <w:tab w:val="left" w:pos="882"/>
        </w:tabs>
        <w:ind w:firstLine="580"/>
        <w:jc w:val="both"/>
      </w:pPr>
      <w: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D76520" w:rsidRDefault="00910160">
      <w:pPr>
        <w:pStyle w:val="1"/>
        <w:numPr>
          <w:ilvl w:val="0"/>
          <w:numId w:val="8"/>
        </w:numPr>
        <w:tabs>
          <w:tab w:val="left" w:pos="882"/>
        </w:tabs>
        <w:ind w:firstLine="580"/>
        <w:jc w:val="both"/>
      </w:pPr>
      <w:r>
        <w:t>выстраивать индивидуальную образовательную траекторию, учитывая ограничения со стороны других участников и ресурсные ограничения;</w:t>
      </w:r>
    </w:p>
    <w:p w:rsidR="00D76520" w:rsidRDefault="00910160">
      <w:pPr>
        <w:pStyle w:val="1"/>
        <w:numPr>
          <w:ilvl w:val="0"/>
          <w:numId w:val="8"/>
        </w:numPr>
        <w:tabs>
          <w:tab w:val="left" w:pos="1332"/>
        </w:tabs>
        <w:spacing w:after="260"/>
        <w:ind w:firstLine="580"/>
        <w:jc w:val="both"/>
      </w:pPr>
      <w:r>
        <w:t>менять и удерживать разные позиции в познавательной деятельности.</w:t>
      </w:r>
    </w:p>
    <w:p w:rsidR="00D76520" w:rsidRDefault="00910160">
      <w:pPr>
        <w:pStyle w:val="1"/>
        <w:numPr>
          <w:ilvl w:val="0"/>
          <w:numId w:val="6"/>
        </w:numPr>
        <w:tabs>
          <w:tab w:val="left" w:pos="924"/>
        </w:tabs>
        <w:ind w:firstLine="580"/>
        <w:jc w:val="both"/>
      </w:pPr>
      <w:r>
        <w:rPr>
          <w:i/>
          <w:iCs/>
        </w:rPr>
        <w:t>Коммуникативные универсальные учебные действия:</w:t>
      </w:r>
    </w:p>
    <w:p w:rsidR="00D76520" w:rsidRDefault="00910160">
      <w:pPr>
        <w:pStyle w:val="1"/>
        <w:numPr>
          <w:ilvl w:val="0"/>
          <w:numId w:val="9"/>
        </w:numPr>
        <w:tabs>
          <w:tab w:val="left" w:pos="877"/>
        </w:tabs>
        <w:ind w:firstLine="580"/>
        <w:jc w:val="both"/>
      </w:pPr>
      <w:r>
        <w:t>осуществлять деловую коммуникацию как со сверстниками, так и со взрослыми (как внутри образовательной организации, так и за её пределами), подбирать партнеров для деловой коммуникации исходя из соображений результативности взаимодействия, а не личных симпатий;</w:t>
      </w:r>
    </w:p>
    <w:p w:rsidR="00D76520" w:rsidRDefault="00910160">
      <w:pPr>
        <w:pStyle w:val="1"/>
        <w:numPr>
          <w:ilvl w:val="0"/>
          <w:numId w:val="9"/>
        </w:numPr>
        <w:tabs>
          <w:tab w:val="left" w:pos="882"/>
        </w:tabs>
        <w:ind w:firstLine="580"/>
        <w:jc w:val="both"/>
      </w:pPr>
      <w: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 д.);</w:t>
      </w:r>
    </w:p>
    <w:p w:rsidR="00D76520" w:rsidRDefault="00910160">
      <w:pPr>
        <w:pStyle w:val="1"/>
        <w:numPr>
          <w:ilvl w:val="0"/>
          <w:numId w:val="9"/>
        </w:numPr>
        <w:tabs>
          <w:tab w:val="left" w:pos="877"/>
        </w:tabs>
        <w:ind w:firstLine="580"/>
        <w:jc w:val="both"/>
      </w:pPr>
      <w:r>
        <w:t>координировать и выполнять работу в условиях реального, виртуального и комбинированного взаимодействия;</w:t>
      </w:r>
    </w:p>
    <w:p w:rsidR="00D76520" w:rsidRDefault="00910160">
      <w:pPr>
        <w:pStyle w:val="1"/>
        <w:numPr>
          <w:ilvl w:val="0"/>
          <w:numId w:val="9"/>
        </w:numPr>
        <w:tabs>
          <w:tab w:val="left" w:pos="877"/>
        </w:tabs>
        <w:spacing w:after="260"/>
        <w:ind w:firstLine="580"/>
        <w:jc w:val="both"/>
      </w:pPr>
      <w:r>
        <w:t>развернуто, логично и точно излагать свою точку зрения с использованием адекватных (устных и письменных) языковых средств;</w:t>
      </w:r>
    </w:p>
    <w:p w:rsidR="00D76520" w:rsidRDefault="00910160">
      <w:pPr>
        <w:pStyle w:val="1"/>
        <w:ind w:firstLine="580"/>
        <w:jc w:val="both"/>
      </w:pPr>
      <w:r>
        <w:rPr>
          <w:i/>
          <w:iCs/>
        </w:rPr>
        <w:t>Предметные результаты</w:t>
      </w:r>
    </w:p>
    <w:p w:rsidR="00D76520" w:rsidRDefault="00910160">
      <w:pPr>
        <w:pStyle w:val="1"/>
        <w:numPr>
          <w:ilvl w:val="0"/>
          <w:numId w:val="10"/>
        </w:numPr>
        <w:tabs>
          <w:tab w:val="left" w:pos="258"/>
        </w:tabs>
        <w:ind w:firstLine="0"/>
        <w:jc w:val="both"/>
      </w:pPr>
      <w:r>
        <w:t>Знать и понимать основные правила, формулы и свойства, необходимые для решения задач;</w:t>
      </w:r>
    </w:p>
    <w:p w:rsidR="00D76520" w:rsidRDefault="00910160">
      <w:pPr>
        <w:pStyle w:val="1"/>
        <w:numPr>
          <w:ilvl w:val="0"/>
          <w:numId w:val="10"/>
        </w:numPr>
        <w:tabs>
          <w:tab w:val="left" w:pos="258"/>
        </w:tabs>
        <w:ind w:firstLine="0"/>
        <w:jc w:val="both"/>
      </w:pPr>
      <w:r>
        <w:t>понимать, как используются математические формулы, уравнения и неравенства; примеры их применения для решения математических и практических задач;</w:t>
      </w:r>
    </w:p>
    <w:p w:rsidR="00D76520" w:rsidRDefault="00910160">
      <w:pPr>
        <w:pStyle w:val="1"/>
        <w:numPr>
          <w:ilvl w:val="0"/>
          <w:numId w:val="10"/>
        </w:numPr>
        <w:tabs>
          <w:tab w:val="left" w:pos="258"/>
        </w:tabs>
        <w:ind w:firstLine="0"/>
        <w:jc w:val="both"/>
      </w:pPr>
      <w:r>
        <w:t>понимать, как математически определенные функции могут описывать реальные зависимости;</w:t>
      </w:r>
    </w:p>
    <w:p w:rsidR="00D76520" w:rsidRDefault="00910160">
      <w:pPr>
        <w:pStyle w:val="1"/>
        <w:numPr>
          <w:ilvl w:val="0"/>
          <w:numId w:val="10"/>
        </w:numPr>
        <w:tabs>
          <w:tab w:val="left" w:pos="258"/>
        </w:tabs>
        <w:ind w:firstLine="0"/>
        <w:jc w:val="both"/>
      </w:pPr>
      <w:r>
        <w:t>приводить примеры такого описания;</w:t>
      </w:r>
    </w:p>
    <w:p w:rsidR="00D76520" w:rsidRDefault="00910160">
      <w:pPr>
        <w:pStyle w:val="1"/>
        <w:numPr>
          <w:ilvl w:val="0"/>
          <w:numId w:val="10"/>
        </w:numPr>
        <w:tabs>
          <w:tab w:val="left" w:pos="258"/>
        </w:tabs>
        <w:ind w:firstLine="0"/>
        <w:jc w:val="both"/>
      </w:pPr>
      <w:r>
        <w:t>понимать, как потребности практики привели математическую науку к необходимости расширения понятия числа;</w:t>
      </w:r>
    </w:p>
    <w:p w:rsidR="00D76520" w:rsidRDefault="00910160">
      <w:pPr>
        <w:pStyle w:val="1"/>
        <w:numPr>
          <w:ilvl w:val="0"/>
          <w:numId w:val="10"/>
        </w:numPr>
        <w:tabs>
          <w:tab w:val="left" w:pos="258"/>
        </w:tabs>
        <w:ind w:firstLine="0"/>
        <w:jc w:val="both"/>
      </w:pPr>
      <w:r>
        <w:t>знать значение математики как науки;</w:t>
      </w:r>
    </w:p>
    <w:p w:rsidR="00D76520" w:rsidRDefault="00910160">
      <w:pPr>
        <w:pStyle w:val="1"/>
        <w:numPr>
          <w:ilvl w:val="0"/>
          <w:numId w:val="10"/>
        </w:numPr>
        <w:tabs>
          <w:tab w:val="left" w:pos="258"/>
        </w:tabs>
        <w:ind w:firstLine="0"/>
        <w:jc w:val="both"/>
      </w:pPr>
      <w:r>
        <w:t>знать значение математики в повседневной жизни, а также как прикладного инструмента в будущей профессиональной деятельности</w:t>
      </w:r>
    </w:p>
    <w:p w:rsidR="00D76520" w:rsidRDefault="00910160">
      <w:pPr>
        <w:pStyle w:val="1"/>
        <w:numPr>
          <w:ilvl w:val="0"/>
          <w:numId w:val="10"/>
        </w:numPr>
        <w:tabs>
          <w:tab w:val="left" w:pos="258"/>
        </w:tabs>
        <w:ind w:firstLine="0"/>
        <w:jc w:val="both"/>
      </w:pPr>
      <w:r>
        <w:t>уметь решать задания, по типу приближенных к заданиям ОГЭ</w:t>
      </w:r>
    </w:p>
    <w:p w:rsidR="00D76520" w:rsidRDefault="00910160">
      <w:pPr>
        <w:pStyle w:val="1"/>
        <w:numPr>
          <w:ilvl w:val="0"/>
          <w:numId w:val="10"/>
        </w:numPr>
        <w:tabs>
          <w:tab w:val="left" w:pos="258"/>
        </w:tabs>
        <w:spacing w:after="260"/>
        <w:ind w:firstLine="0"/>
        <w:jc w:val="both"/>
      </w:pPr>
      <w:r>
        <w:t>уметь работать с информацией, в том числе и получаемой посредством Интернет</w:t>
      </w:r>
    </w:p>
    <w:p w:rsidR="00D76520" w:rsidRDefault="00910160">
      <w:pPr>
        <w:pStyle w:val="1"/>
        <w:spacing w:after="260"/>
        <w:ind w:firstLine="0"/>
        <w:jc w:val="both"/>
        <w:rPr>
          <w:b/>
          <w:bCs/>
        </w:rPr>
      </w:pPr>
      <w:r>
        <w:rPr>
          <w:b/>
          <w:bCs/>
        </w:rPr>
        <w:t>Содержание курса внеурочной деятельности</w:t>
      </w:r>
    </w:p>
    <w:p w:rsidR="00D76520" w:rsidRDefault="00910160">
      <w:pPr>
        <w:pStyle w:val="1"/>
        <w:spacing w:after="260"/>
        <w:ind w:firstLine="0"/>
      </w:pPr>
      <w:r>
        <w:lastRenderedPageBreak/>
        <w:t>Свойства степени с натуральным и целым показателями. Свойства арифметического квадратного корня. Стандартный вид числа. Формулы сокращённого умножения. Приёмы разложения на множители. Выражение переменной из формулы. Нахождение значений переменной.</w:t>
      </w:r>
    </w:p>
    <w:p w:rsidR="00D76520" w:rsidRDefault="00910160">
      <w:pPr>
        <w:pStyle w:val="24"/>
        <w:keepNext/>
        <w:keepLines/>
      </w:pPr>
      <w:bookmarkStart w:id="5" w:name="bookmark13"/>
      <w:r>
        <w:rPr>
          <w:color w:val="252525"/>
        </w:rPr>
        <w:t xml:space="preserve">Уравнения </w:t>
      </w:r>
      <w:bookmarkEnd w:id="5"/>
    </w:p>
    <w:p w:rsidR="00D76520" w:rsidRDefault="00910160">
      <w:pPr>
        <w:pStyle w:val="1"/>
        <w:spacing w:after="260"/>
        <w:ind w:firstLine="0"/>
      </w:pPr>
      <w:r>
        <w:t>Способы решения различных уравнений: линейных, квадратных и сводимых к ним, дробно</w:t>
      </w:r>
      <w:r>
        <w:softHyphen/>
        <w:t>рациональных и уравнений высших степеней.</w:t>
      </w:r>
    </w:p>
    <w:p w:rsidR="00D76520" w:rsidRDefault="00910160">
      <w:pPr>
        <w:pStyle w:val="24"/>
        <w:keepNext/>
        <w:keepLines/>
      </w:pPr>
      <w:bookmarkStart w:id="6" w:name="bookmark15"/>
      <w:r>
        <w:t>Неравенства</w:t>
      </w:r>
      <w:bookmarkEnd w:id="6"/>
    </w:p>
    <w:p w:rsidR="00D76520" w:rsidRDefault="00910160">
      <w:pPr>
        <w:pStyle w:val="1"/>
        <w:spacing w:after="260"/>
        <w:ind w:firstLine="0"/>
      </w:pPr>
      <w:r>
        <w:t>Способы решения различных неравенств.</w:t>
      </w:r>
    </w:p>
    <w:p w:rsidR="00D76520" w:rsidRDefault="00910160">
      <w:pPr>
        <w:pStyle w:val="24"/>
        <w:keepNext/>
        <w:keepLines/>
      </w:pPr>
      <w:bookmarkStart w:id="7" w:name="bookmark17"/>
      <w:r>
        <w:rPr>
          <w:color w:val="252525"/>
        </w:rPr>
        <w:t xml:space="preserve">Координаты и графики </w:t>
      </w:r>
      <w:bookmarkEnd w:id="7"/>
    </w:p>
    <w:p w:rsidR="00D76520" w:rsidRDefault="00910160">
      <w:pPr>
        <w:pStyle w:val="1"/>
        <w:spacing w:after="260"/>
        <w:ind w:firstLine="0"/>
      </w:pPr>
      <w:r>
        <w:t>Установление соответствия между графиком функции и её аналитическим заданием. Уравнения прямых, парабол, гипербол. Геометрический смысл коэффициентов для уравнений прямой и параболы.</w:t>
      </w:r>
    </w:p>
    <w:p w:rsidR="00D76520" w:rsidRDefault="00910160">
      <w:pPr>
        <w:pStyle w:val="24"/>
        <w:keepNext/>
        <w:keepLines/>
      </w:pPr>
      <w:bookmarkStart w:id="8" w:name="bookmark19"/>
      <w:r>
        <w:t xml:space="preserve">Функции </w:t>
      </w:r>
      <w:bookmarkEnd w:id="8"/>
    </w:p>
    <w:p w:rsidR="00D76520" w:rsidRDefault="00910160">
      <w:pPr>
        <w:pStyle w:val="1"/>
        <w:spacing w:after="260"/>
        <w:ind w:firstLine="0"/>
      </w:pPr>
      <w:r>
        <w:t>Функции, их свойства и графики. Чтение графиков функций. Установление соответствия между графиком функции и её аналитическим заданием.</w:t>
      </w:r>
    </w:p>
    <w:p w:rsidR="00D76520" w:rsidRDefault="00910160">
      <w:pPr>
        <w:pStyle w:val="24"/>
        <w:keepNext/>
        <w:keepLines/>
      </w:pPr>
      <w:bookmarkStart w:id="9" w:name="bookmark21"/>
      <w:r>
        <w:rPr>
          <w:color w:val="252525"/>
        </w:rPr>
        <w:t xml:space="preserve">Текстовые задачи. Реальная математика. </w:t>
      </w:r>
      <w:bookmarkEnd w:id="9"/>
    </w:p>
    <w:p w:rsidR="00D76520" w:rsidRDefault="00910160">
      <w:pPr>
        <w:pStyle w:val="1"/>
        <w:spacing w:after="260"/>
        <w:ind w:firstLine="0"/>
      </w:pPr>
      <w:r>
        <w:t>Задачи на проценты. Задачи на «движение», на «концентрацию», на «смеси и сплавы», на «работу», на «Проценты»</w:t>
      </w:r>
    </w:p>
    <w:p w:rsidR="00D76520" w:rsidRDefault="00910160">
      <w:pPr>
        <w:pStyle w:val="24"/>
        <w:keepNext/>
        <w:keepLines/>
      </w:pPr>
      <w:bookmarkStart w:id="10" w:name="bookmark23"/>
      <w:r>
        <w:rPr>
          <w:color w:val="252525"/>
        </w:rPr>
        <w:t xml:space="preserve">Числовые последовательности </w:t>
      </w:r>
      <w:bookmarkEnd w:id="10"/>
    </w:p>
    <w:p w:rsidR="00D76520" w:rsidRDefault="00910160">
      <w:pPr>
        <w:pStyle w:val="1"/>
        <w:spacing w:after="260"/>
        <w:ind w:firstLine="0"/>
      </w:pPr>
      <w:r>
        <w:t xml:space="preserve">Определение арифметической и геометрической прогрессий. Рекуррентная формула. Формула </w:t>
      </w:r>
      <w:r>
        <w:rPr>
          <w:lang w:val="en-US" w:eastAsia="en-US" w:bidi="en-US"/>
        </w:rPr>
        <w:t>n</w:t>
      </w:r>
      <w:r>
        <w:t xml:space="preserve">-го члена. Характеристическое свойство. Сумма </w:t>
      </w:r>
      <w:r>
        <w:rPr>
          <w:lang w:val="en-US" w:eastAsia="en-US" w:bidi="en-US"/>
        </w:rPr>
        <w:t>n</w:t>
      </w:r>
      <w:r w:rsidRPr="009B3C0A">
        <w:rPr>
          <w:lang w:eastAsia="en-US" w:bidi="en-US"/>
        </w:rPr>
        <w:t xml:space="preserve"> </w:t>
      </w:r>
      <w:r>
        <w:t>первых членов. Комбинированные задачи.</w:t>
      </w:r>
    </w:p>
    <w:p w:rsidR="00D76520" w:rsidRDefault="00910160">
      <w:pPr>
        <w:pStyle w:val="24"/>
        <w:keepNext/>
        <w:keepLines/>
      </w:pPr>
      <w:bookmarkStart w:id="11" w:name="bookmark25"/>
      <w:r>
        <w:rPr>
          <w:color w:val="252525"/>
        </w:rPr>
        <w:t xml:space="preserve">Элементы комбинаторики и теории вероятностей </w:t>
      </w:r>
      <w:bookmarkEnd w:id="11"/>
    </w:p>
    <w:p w:rsidR="00D76520" w:rsidRDefault="00910160">
      <w:pPr>
        <w:pStyle w:val="1"/>
        <w:spacing w:after="260"/>
        <w:ind w:firstLine="0"/>
      </w:pPr>
      <w:r>
        <w:t>Решение задач на нахождение статистических характеристик, работа со статистической информацией, решение комбинаторных задач, задач на нахождение вероятности случайного события.</w:t>
      </w:r>
    </w:p>
    <w:p w:rsidR="00D76520" w:rsidRDefault="00910160">
      <w:pPr>
        <w:pStyle w:val="a5"/>
      </w:pPr>
      <w:r>
        <w:t>Тематическое планирование</w:t>
      </w:r>
    </w:p>
    <w:tbl>
      <w:tblPr>
        <w:tblOverlap w:val="never"/>
        <w:tblW w:w="11044" w:type="dxa"/>
        <w:jc w:val="center"/>
        <w:tblLayout w:type="fixed"/>
        <w:tblCellMar>
          <w:left w:w="10" w:type="dxa"/>
          <w:right w:w="10" w:type="dxa"/>
        </w:tblCellMar>
        <w:tblLook w:val="04A0" w:firstRow="1" w:lastRow="0" w:firstColumn="1" w:lastColumn="0" w:noHBand="0" w:noVBand="1"/>
      </w:tblPr>
      <w:tblGrid>
        <w:gridCol w:w="667"/>
        <w:gridCol w:w="3475"/>
        <w:gridCol w:w="1502"/>
        <w:gridCol w:w="3710"/>
        <w:gridCol w:w="1690"/>
      </w:tblGrid>
      <w:tr w:rsidR="00D76520" w:rsidTr="004E530D">
        <w:tblPrEx>
          <w:tblCellMar>
            <w:top w:w="0" w:type="dxa"/>
            <w:bottom w:w="0" w:type="dxa"/>
          </w:tblCellMar>
        </w:tblPrEx>
        <w:trPr>
          <w:trHeight w:hRule="exact" w:val="566"/>
          <w:jc w:val="center"/>
        </w:trPr>
        <w:tc>
          <w:tcPr>
            <w:tcW w:w="667" w:type="dxa"/>
            <w:tcBorders>
              <w:top w:val="single" w:sz="4" w:space="0" w:color="auto"/>
              <w:left w:val="single" w:sz="4" w:space="0" w:color="auto"/>
            </w:tcBorders>
            <w:shd w:val="clear" w:color="auto" w:fill="auto"/>
            <w:vAlign w:val="bottom"/>
          </w:tcPr>
          <w:p w:rsidR="00D76520" w:rsidRDefault="00910160">
            <w:pPr>
              <w:pStyle w:val="a7"/>
              <w:ind w:firstLine="0"/>
              <w:jc w:val="center"/>
            </w:pPr>
            <w:r>
              <w:rPr>
                <w:b/>
                <w:bCs/>
              </w:rPr>
              <w:t>№ п/п</w:t>
            </w:r>
          </w:p>
        </w:tc>
        <w:tc>
          <w:tcPr>
            <w:tcW w:w="3475" w:type="dxa"/>
            <w:tcBorders>
              <w:top w:val="single" w:sz="4" w:space="0" w:color="auto"/>
              <w:left w:val="single" w:sz="4" w:space="0" w:color="auto"/>
            </w:tcBorders>
            <w:shd w:val="clear" w:color="auto" w:fill="auto"/>
          </w:tcPr>
          <w:p w:rsidR="00D76520" w:rsidRDefault="00910160">
            <w:pPr>
              <w:pStyle w:val="a7"/>
              <w:ind w:firstLine="0"/>
              <w:jc w:val="center"/>
            </w:pPr>
            <w:r>
              <w:rPr>
                <w:b/>
                <w:bCs/>
              </w:rPr>
              <w:t>Тема урока</w:t>
            </w:r>
          </w:p>
        </w:tc>
        <w:tc>
          <w:tcPr>
            <w:tcW w:w="1502" w:type="dxa"/>
            <w:tcBorders>
              <w:top w:val="single" w:sz="4" w:space="0" w:color="auto"/>
              <w:left w:val="single" w:sz="4" w:space="0" w:color="auto"/>
            </w:tcBorders>
            <w:shd w:val="clear" w:color="auto" w:fill="auto"/>
            <w:vAlign w:val="bottom"/>
          </w:tcPr>
          <w:p w:rsidR="00D76520" w:rsidRDefault="00910160">
            <w:pPr>
              <w:pStyle w:val="a7"/>
              <w:ind w:firstLine="0"/>
              <w:jc w:val="center"/>
            </w:pPr>
            <w:r>
              <w:rPr>
                <w:b/>
                <w:bCs/>
              </w:rPr>
              <w:t>Количество часов</w:t>
            </w:r>
          </w:p>
        </w:tc>
        <w:tc>
          <w:tcPr>
            <w:tcW w:w="3710" w:type="dxa"/>
            <w:tcBorders>
              <w:top w:val="single" w:sz="4" w:space="0" w:color="auto"/>
              <w:left w:val="single" w:sz="4" w:space="0" w:color="auto"/>
            </w:tcBorders>
            <w:shd w:val="clear" w:color="auto" w:fill="auto"/>
          </w:tcPr>
          <w:p w:rsidR="00D76520" w:rsidRDefault="00910160">
            <w:pPr>
              <w:pStyle w:val="a7"/>
              <w:ind w:firstLine="0"/>
              <w:jc w:val="center"/>
            </w:pPr>
            <w:r>
              <w:t>ЭОР и ЦОР</w:t>
            </w:r>
          </w:p>
        </w:tc>
        <w:tc>
          <w:tcPr>
            <w:tcW w:w="1690" w:type="dxa"/>
            <w:vMerge w:val="restart"/>
            <w:tcBorders>
              <w:left w:val="single" w:sz="4" w:space="0" w:color="auto"/>
            </w:tcBorders>
            <w:shd w:val="clear" w:color="auto" w:fill="auto"/>
          </w:tcPr>
          <w:p w:rsidR="00D76520" w:rsidRDefault="00D76520">
            <w:pPr>
              <w:rPr>
                <w:sz w:val="10"/>
                <w:szCs w:val="10"/>
              </w:rPr>
            </w:pPr>
          </w:p>
          <w:p w:rsidR="00910160" w:rsidRDefault="00910160">
            <w:pPr>
              <w:rPr>
                <w:sz w:val="10"/>
                <w:szCs w:val="10"/>
              </w:rPr>
            </w:pPr>
          </w:p>
          <w:p w:rsidR="00910160" w:rsidRDefault="00910160">
            <w:pPr>
              <w:rPr>
                <w:sz w:val="10"/>
                <w:szCs w:val="10"/>
              </w:rPr>
            </w:pPr>
          </w:p>
          <w:p w:rsidR="00910160" w:rsidRDefault="00910160">
            <w:pPr>
              <w:rPr>
                <w:sz w:val="10"/>
                <w:szCs w:val="10"/>
              </w:rPr>
            </w:pPr>
          </w:p>
        </w:tc>
      </w:tr>
      <w:tr w:rsidR="00D76520" w:rsidTr="004E530D">
        <w:tblPrEx>
          <w:tblCellMar>
            <w:top w:w="0" w:type="dxa"/>
            <w:bottom w:w="0" w:type="dxa"/>
          </w:tblCellMar>
        </w:tblPrEx>
        <w:trPr>
          <w:trHeight w:hRule="exact" w:val="283"/>
          <w:jc w:val="center"/>
        </w:trPr>
        <w:tc>
          <w:tcPr>
            <w:tcW w:w="9354" w:type="dxa"/>
            <w:gridSpan w:val="4"/>
            <w:tcBorders>
              <w:top w:val="single" w:sz="4" w:space="0" w:color="auto"/>
              <w:left w:val="single" w:sz="4" w:space="0" w:color="auto"/>
            </w:tcBorders>
            <w:shd w:val="clear" w:color="auto" w:fill="auto"/>
            <w:vAlign w:val="bottom"/>
          </w:tcPr>
          <w:p w:rsidR="00D76520" w:rsidRDefault="00910160">
            <w:pPr>
              <w:pStyle w:val="a7"/>
              <w:ind w:firstLine="0"/>
              <w:jc w:val="center"/>
            </w:pPr>
            <w:r>
              <w:rPr>
                <w:b/>
                <w:bCs/>
              </w:rPr>
              <w:t xml:space="preserve">Числа и выражения. Преобразования выражений. Степени </w:t>
            </w:r>
          </w:p>
        </w:tc>
        <w:tc>
          <w:tcPr>
            <w:tcW w:w="1690" w:type="dxa"/>
            <w:vMerge/>
            <w:tcBorders>
              <w:left w:val="single" w:sz="4" w:space="0" w:color="auto"/>
            </w:tcBorders>
            <w:shd w:val="clear" w:color="auto" w:fill="auto"/>
          </w:tcPr>
          <w:p w:rsidR="00D76520" w:rsidRDefault="00D76520"/>
        </w:tc>
      </w:tr>
      <w:tr w:rsidR="00D76520" w:rsidTr="004E530D">
        <w:tblPrEx>
          <w:tblCellMar>
            <w:top w:w="0" w:type="dxa"/>
            <w:bottom w:w="0" w:type="dxa"/>
          </w:tblCellMar>
        </w:tblPrEx>
        <w:trPr>
          <w:trHeight w:hRule="exact" w:val="840"/>
          <w:jc w:val="center"/>
        </w:trPr>
        <w:tc>
          <w:tcPr>
            <w:tcW w:w="667" w:type="dxa"/>
            <w:tcBorders>
              <w:top w:val="single" w:sz="4" w:space="0" w:color="auto"/>
              <w:left w:val="single" w:sz="4" w:space="0" w:color="auto"/>
            </w:tcBorders>
            <w:shd w:val="clear" w:color="auto" w:fill="auto"/>
          </w:tcPr>
          <w:p w:rsidR="00D76520" w:rsidRDefault="00910160">
            <w:pPr>
              <w:pStyle w:val="a7"/>
              <w:ind w:firstLine="0"/>
            </w:pPr>
            <w:r>
              <w:rPr>
                <w:b/>
                <w:bCs/>
              </w:rPr>
              <w:t>1</w:t>
            </w:r>
          </w:p>
        </w:tc>
        <w:tc>
          <w:tcPr>
            <w:tcW w:w="3475" w:type="dxa"/>
            <w:tcBorders>
              <w:top w:val="single" w:sz="4" w:space="0" w:color="auto"/>
              <w:left w:val="single" w:sz="4" w:space="0" w:color="auto"/>
            </w:tcBorders>
            <w:shd w:val="clear" w:color="auto" w:fill="auto"/>
            <w:vAlign w:val="bottom"/>
          </w:tcPr>
          <w:p w:rsidR="00D76520" w:rsidRDefault="00910160">
            <w:pPr>
              <w:pStyle w:val="a7"/>
              <w:tabs>
                <w:tab w:val="left" w:pos="1738"/>
              </w:tabs>
              <w:ind w:firstLine="0"/>
            </w:pPr>
            <w:r>
              <w:t>Формулы</w:t>
            </w:r>
            <w:r>
              <w:tab/>
              <w:t>сокращённого</w:t>
            </w:r>
          </w:p>
          <w:p w:rsidR="00D76520" w:rsidRDefault="00910160">
            <w:pPr>
              <w:pStyle w:val="a7"/>
              <w:tabs>
                <w:tab w:val="left" w:pos="2414"/>
              </w:tabs>
              <w:ind w:firstLine="0"/>
            </w:pPr>
            <w:r>
              <w:t>умножения.</w:t>
            </w:r>
            <w:r>
              <w:tab/>
              <w:t>Приёмы</w:t>
            </w:r>
          </w:p>
          <w:p w:rsidR="00D76520" w:rsidRDefault="00910160">
            <w:pPr>
              <w:pStyle w:val="a7"/>
              <w:ind w:firstLine="0"/>
            </w:pPr>
            <w:r>
              <w:t>разложения на множители.</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710"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 w:val="left" w:pos="3360"/>
              </w:tabs>
              <w:ind w:firstLine="0"/>
              <w:jc w:val="both"/>
            </w:pPr>
            <w:r>
              <w:t>Открытый</w:t>
            </w:r>
            <w:r>
              <w:tab/>
              <w:t>банк</w:t>
            </w:r>
            <w:r>
              <w:tab/>
              <w:t>заданий</w:t>
            </w:r>
            <w:r>
              <w:tab/>
              <w:t>и</w:t>
            </w:r>
          </w:p>
          <w:p w:rsidR="00D76520" w:rsidRDefault="00910160">
            <w:pPr>
              <w:pStyle w:val="a7"/>
              <w:ind w:firstLine="0"/>
              <w:jc w:val="both"/>
            </w:pPr>
            <w:r>
              <w:t xml:space="preserve">тренировочных тестов </w:t>
            </w:r>
            <w:hyperlink r:id="rId7"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vMerge/>
            <w:tcBorders>
              <w:left w:val="single" w:sz="4" w:space="0" w:color="auto"/>
            </w:tcBorders>
            <w:shd w:val="clear" w:color="auto" w:fill="auto"/>
          </w:tcPr>
          <w:p w:rsidR="00D76520" w:rsidRDefault="00D76520"/>
        </w:tc>
      </w:tr>
      <w:tr w:rsidR="00D76520" w:rsidTr="004E530D">
        <w:tblPrEx>
          <w:tblCellMar>
            <w:top w:w="0" w:type="dxa"/>
            <w:bottom w:w="0" w:type="dxa"/>
          </w:tblCellMar>
        </w:tblPrEx>
        <w:trPr>
          <w:trHeight w:hRule="exact" w:val="840"/>
          <w:jc w:val="center"/>
        </w:trPr>
        <w:tc>
          <w:tcPr>
            <w:tcW w:w="667" w:type="dxa"/>
            <w:tcBorders>
              <w:top w:val="single" w:sz="4" w:space="0" w:color="auto"/>
              <w:left w:val="single" w:sz="4" w:space="0" w:color="auto"/>
            </w:tcBorders>
            <w:shd w:val="clear" w:color="auto" w:fill="auto"/>
          </w:tcPr>
          <w:p w:rsidR="00D76520" w:rsidRDefault="00910160">
            <w:pPr>
              <w:pStyle w:val="a7"/>
              <w:ind w:firstLine="0"/>
            </w:pPr>
            <w:r>
              <w:rPr>
                <w:b/>
                <w:bCs/>
              </w:rPr>
              <w:t>2</w:t>
            </w:r>
          </w:p>
        </w:tc>
        <w:tc>
          <w:tcPr>
            <w:tcW w:w="3475" w:type="dxa"/>
            <w:tcBorders>
              <w:top w:val="single" w:sz="4" w:space="0" w:color="auto"/>
              <w:left w:val="single" w:sz="4" w:space="0" w:color="auto"/>
            </w:tcBorders>
            <w:shd w:val="clear" w:color="auto" w:fill="auto"/>
            <w:vAlign w:val="bottom"/>
          </w:tcPr>
          <w:p w:rsidR="00D76520" w:rsidRDefault="00910160">
            <w:pPr>
              <w:pStyle w:val="a7"/>
              <w:tabs>
                <w:tab w:val="left" w:pos="1642"/>
                <w:tab w:val="left" w:pos="3149"/>
              </w:tabs>
              <w:ind w:firstLine="0"/>
            </w:pPr>
            <w:r>
              <w:t>Свойства</w:t>
            </w:r>
            <w:r>
              <w:tab/>
              <w:t>степени</w:t>
            </w:r>
            <w:r>
              <w:tab/>
              <w:t>с</w:t>
            </w:r>
          </w:p>
          <w:p w:rsidR="00D76520" w:rsidRDefault="00910160">
            <w:pPr>
              <w:pStyle w:val="a7"/>
              <w:tabs>
                <w:tab w:val="left" w:pos="1901"/>
                <w:tab w:val="left" w:pos="2582"/>
              </w:tabs>
              <w:ind w:firstLine="0"/>
            </w:pPr>
            <w:r>
              <w:t>натуральным</w:t>
            </w:r>
            <w:r>
              <w:tab/>
              <w:t>и</w:t>
            </w:r>
            <w:r>
              <w:tab/>
              <w:t>целым</w:t>
            </w:r>
          </w:p>
          <w:p w:rsidR="00D76520" w:rsidRDefault="00910160">
            <w:pPr>
              <w:pStyle w:val="a7"/>
              <w:ind w:firstLine="0"/>
            </w:pPr>
            <w:r>
              <w:t>показателями.</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710"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 w:val="left" w:pos="3360"/>
              </w:tabs>
              <w:ind w:firstLine="0"/>
              <w:jc w:val="both"/>
            </w:pPr>
            <w:r>
              <w:t>Открытый</w:t>
            </w:r>
            <w:r>
              <w:tab/>
              <w:t>банк</w:t>
            </w:r>
            <w:r>
              <w:tab/>
              <w:t>заданий</w:t>
            </w:r>
            <w:r>
              <w:tab/>
              <w:t>и</w:t>
            </w:r>
          </w:p>
          <w:p w:rsidR="00D76520" w:rsidRDefault="00910160">
            <w:pPr>
              <w:pStyle w:val="a7"/>
              <w:ind w:firstLine="0"/>
              <w:jc w:val="both"/>
            </w:pPr>
            <w:r>
              <w:t xml:space="preserve">тренировочных тестов </w:t>
            </w:r>
            <w:hyperlink r:id="rId8"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vMerge/>
            <w:tcBorders>
              <w:left w:val="single" w:sz="4" w:space="0" w:color="auto"/>
            </w:tcBorders>
            <w:shd w:val="clear" w:color="auto" w:fill="auto"/>
          </w:tcPr>
          <w:p w:rsidR="00D76520" w:rsidRDefault="00D76520"/>
        </w:tc>
      </w:tr>
      <w:tr w:rsidR="00D76520" w:rsidTr="004E530D">
        <w:tblPrEx>
          <w:tblCellMar>
            <w:top w:w="0" w:type="dxa"/>
            <w:bottom w:w="0" w:type="dxa"/>
          </w:tblCellMar>
        </w:tblPrEx>
        <w:trPr>
          <w:trHeight w:hRule="exact" w:val="845"/>
          <w:jc w:val="center"/>
        </w:trPr>
        <w:tc>
          <w:tcPr>
            <w:tcW w:w="667" w:type="dxa"/>
            <w:tcBorders>
              <w:top w:val="single" w:sz="4" w:space="0" w:color="auto"/>
              <w:left w:val="single" w:sz="4" w:space="0" w:color="auto"/>
              <w:bottom w:val="single" w:sz="4" w:space="0" w:color="auto"/>
            </w:tcBorders>
            <w:shd w:val="clear" w:color="auto" w:fill="auto"/>
          </w:tcPr>
          <w:p w:rsidR="00D76520" w:rsidRDefault="00910160">
            <w:pPr>
              <w:pStyle w:val="a7"/>
              <w:ind w:firstLine="0"/>
            </w:pPr>
            <w:r>
              <w:rPr>
                <w:b/>
                <w:bCs/>
              </w:rPr>
              <w:t>4</w:t>
            </w:r>
          </w:p>
        </w:tc>
        <w:tc>
          <w:tcPr>
            <w:tcW w:w="3475" w:type="dxa"/>
            <w:tcBorders>
              <w:top w:val="single" w:sz="4" w:space="0" w:color="auto"/>
              <w:left w:val="single" w:sz="4" w:space="0" w:color="auto"/>
              <w:bottom w:val="single" w:sz="4" w:space="0" w:color="auto"/>
            </w:tcBorders>
            <w:shd w:val="clear" w:color="auto" w:fill="auto"/>
            <w:vAlign w:val="bottom"/>
          </w:tcPr>
          <w:p w:rsidR="00D76520" w:rsidRDefault="00910160">
            <w:pPr>
              <w:pStyle w:val="a7"/>
              <w:ind w:firstLine="0"/>
            </w:pPr>
            <w:r>
              <w:t>Тождественные преобразования алгебраических выражений</w:t>
            </w:r>
          </w:p>
        </w:tc>
        <w:tc>
          <w:tcPr>
            <w:tcW w:w="1502" w:type="dxa"/>
            <w:tcBorders>
              <w:top w:val="single" w:sz="4" w:space="0" w:color="auto"/>
              <w:left w:val="single" w:sz="4" w:space="0" w:color="auto"/>
              <w:bottom w:val="single" w:sz="4" w:space="0" w:color="auto"/>
            </w:tcBorders>
            <w:shd w:val="clear" w:color="auto" w:fill="auto"/>
          </w:tcPr>
          <w:p w:rsidR="00D76520" w:rsidRDefault="00910160">
            <w:pPr>
              <w:pStyle w:val="a7"/>
              <w:ind w:firstLine="0"/>
              <w:jc w:val="center"/>
            </w:pPr>
            <w:r>
              <w:rPr>
                <w:b/>
                <w:bCs/>
              </w:rPr>
              <w:t>1</w:t>
            </w:r>
          </w:p>
        </w:tc>
        <w:tc>
          <w:tcPr>
            <w:tcW w:w="3710" w:type="dxa"/>
            <w:tcBorders>
              <w:top w:val="single" w:sz="4" w:space="0" w:color="auto"/>
              <w:left w:val="single" w:sz="4" w:space="0" w:color="auto"/>
              <w:bottom w:val="single" w:sz="4" w:space="0" w:color="auto"/>
            </w:tcBorders>
            <w:shd w:val="clear" w:color="auto" w:fill="auto"/>
            <w:vAlign w:val="bottom"/>
          </w:tcPr>
          <w:p w:rsidR="00D76520" w:rsidRDefault="00910160">
            <w:pPr>
              <w:pStyle w:val="a7"/>
              <w:tabs>
                <w:tab w:val="left" w:pos="1402"/>
                <w:tab w:val="left" w:pos="2194"/>
                <w:tab w:val="left" w:pos="3360"/>
              </w:tabs>
              <w:ind w:firstLine="0"/>
              <w:jc w:val="both"/>
            </w:pPr>
            <w:r>
              <w:t>Открытый</w:t>
            </w:r>
            <w:r>
              <w:tab/>
              <w:t>банк</w:t>
            </w:r>
            <w:r>
              <w:tab/>
              <w:t>заданий</w:t>
            </w:r>
            <w:r>
              <w:tab/>
              <w:t>и</w:t>
            </w:r>
          </w:p>
          <w:p w:rsidR="00D76520" w:rsidRDefault="00910160">
            <w:pPr>
              <w:pStyle w:val="a7"/>
              <w:ind w:firstLine="0"/>
              <w:jc w:val="both"/>
            </w:pPr>
            <w:r>
              <w:t xml:space="preserve">тренировочных тестов </w:t>
            </w:r>
            <w:hyperlink r:id="rId9"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vMerge/>
            <w:tcBorders>
              <w:left w:val="single" w:sz="4" w:space="0" w:color="auto"/>
            </w:tcBorders>
            <w:shd w:val="clear" w:color="auto" w:fill="auto"/>
          </w:tcPr>
          <w:p w:rsidR="00D76520" w:rsidRDefault="00D76520"/>
        </w:tc>
      </w:tr>
      <w:tr w:rsidR="00910160" w:rsidTr="004E530D">
        <w:tblPrEx>
          <w:tblCellMar>
            <w:top w:w="0" w:type="dxa"/>
            <w:bottom w:w="0" w:type="dxa"/>
          </w:tblCellMar>
        </w:tblPrEx>
        <w:trPr>
          <w:trHeight w:hRule="exact" w:val="845"/>
          <w:jc w:val="center"/>
        </w:trPr>
        <w:tc>
          <w:tcPr>
            <w:tcW w:w="667"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rPr>
                <w:b/>
                <w:bCs/>
              </w:rPr>
            </w:pPr>
            <w:r>
              <w:rPr>
                <w:b/>
                <w:bCs/>
              </w:rPr>
              <w:t>5</w:t>
            </w:r>
          </w:p>
        </w:tc>
        <w:tc>
          <w:tcPr>
            <w:tcW w:w="3475" w:type="dxa"/>
            <w:tcBorders>
              <w:top w:val="single" w:sz="4" w:space="0" w:color="auto"/>
              <w:left w:val="single" w:sz="4" w:space="0" w:color="auto"/>
              <w:bottom w:val="single" w:sz="4" w:space="0" w:color="auto"/>
            </w:tcBorders>
            <w:shd w:val="clear" w:color="auto" w:fill="auto"/>
          </w:tcPr>
          <w:p w:rsidR="00910160" w:rsidRDefault="00910160" w:rsidP="00910160">
            <w:pPr>
              <w:pStyle w:val="a7"/>
              <w:tabs>
                <w:tab w:val="left" w:pos="2189"/>
              </w:tabs>
              <w:ind w:firstLine="0"/>
            </w:pPr>
            <w:r>
              <w:t>Квадратные</w:t>
            </w:r>
            <w:r>
              <w:tab/>
              <w:t>уравнения</w:t>
            </w:r>
          </w:p>
          <w:p w:rsidR="00910160" w:rsidRDefault="00910160" w:rsidP="00910160">
            <w:pPr>
              <w:pStyle w:val="a7"/>
              <w:ind w:firstLine="0"/>
            </w:pPr>
            <w:r>
              <w:t>различных типов</w:t>
            </w:r>
          </w:p>
        </w:tc>
        <w:tc>
          <w:tcPr>
            <w:tcW w:w="1502"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jc w:val="center"/>
            </w:pPr>
            <w:r>
              <w:rPr>
                <w:b/>
                <w:bCs/>
              </w:rPr>
              <w:t>1</w:t>
            </w:r>
          </w:p>
        </w:tc>
        <w:tc>
          <w:tcPr>
            <w:tcW w:w="3710" w:type="dxa"/>
            <w:tcBorders>
              <w:top w:val="single" w:sz="4" w:space="0" w:color="auto"/>
              <w:left w:val="single" w:sz="4" w:space="0" w:color="auto"/>
              <w:bottom w:val="single" w:sz="4" w:space="0" w:color="auto"/>
            </w:tcBorders>
            <w:shd w:val="clear" w:color="auto" w:fill="auto"/>
            <w:vAlign w:val="bottom"/>
          </w:tcPr>
          <w:p w:rsidR="00910160" w:rsidRDefault="00910160" w:rsidP="00910160">
            <w:pPr>
              <w:pStyle w:val="a7"/>
              <w:tabs>
                <w:tab w:val="left" w:pos="1402"/>
                <w:tab w:val="left" w:pos="2194"/>
              </w:tabs>
              <w:ind w:firstLine="0"/>
              <w:jc w:val="both"/>
            </w:pPr>
            <w:r>
              <w:t>Открытый</w:t>
            </w:r>
            <w:r>
              <w:tab/>
              <w:t>банк</w:t>
            </w:r>
            <w:r>
              <w:tab/>
              <w:t>заданий</w:t>
            </w:r>
          </w:p>
          <w:p w:rsidR="00910160" w:rsidRDefault="00910160" w:rsidP="00910160">
            <w:pPr>
              <w:pStyle w:val="a7"/>
              <w:ind w:firstLine="0"/>
              <w:jc w:val="both"/>
            </w:pPr>
            <w:r>
              <w:t xml:space="preserve">тренировочных тестов </w:t>
            </w:r>
            <w:hyperlink r:id="rId10"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tcBorders>
              <w:left w:val="single" w:sz="4" w:space="0" w:color="auto"/>
            </w:tcBorders>
            <w:shd w:val="clear" w:color="auto" w:fill="auto"/>
          </w:tcPr>
          <w:p w:rsidR="00910160" w:rsidRDefault="00910160" w:rsidP="00910160">
            <w:pPr>
              <w:pStyle w:val="a7"/>
              <w:ind w:firstLine="160"/>
            </w:pPr>
          </w:p>
        </w:tc>
      </w:tr>
      <w:tr w:rsidR="00910160" w:rsidTr="004E530D">
        <w:tblPrEx>
          <w:tblCellMar>
            <w:top w:w="0" w:type="dxa"/>
            <w:bottom w:w="0" w:type="dxa"/>
          </w:tblCellMar>
        </w:tblPrEx>
        <w:trPr>
          <w:trHeight w:hRule="exact" w:val="845"/>
          <w:jc w:val="center"/>
        </w:trPr>
        <w:tc>
          <w:tcPr>
            <w:tcW w:w="667"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rPr>
                <w:b/>
                <w:bCs/>
              </w:rPr>
            </w:pPr>
            <w:r>
              <w:rPr>
                <w:b/>
                <w:bCs/>
              </w:rPr>
              <w:t>6</w:t>
            </w:r>
          </w:p>
        </w:tc>
        <w:tc>
          <w:tcPr>
            <w:tcW w:w="3475" w:type="dxa"/>
            <w:tcBorders>
              <w:top w:val="single" w:sz="4" w:space="0" w:color="auto"/>
              <w:left w:val="single" w:sz="4" w:space="0" w:color="auto"/>
              <w:bottom w:val="single" w:sz="4" w:space="0" w:color="auto"/>
            </w:tcBorders>
            <w:shd w:val="clear" w:color="auto" w:fill="auto"/>
            <w:vAlign w:val="bottom"/>
          </w:tcPr>
          <w:p w:rsidR="00910160" w:rsidRDefault="00910160" w:rsidP="00910160">
            <w:pPr>
              <w:pStyle w:val="a7"/>
              <w:tabs>
                <w:tab w:val="left" w:pos="1656"/>
                <w:tab w:val="left" w:pos="3139"/>
              </w:tabs>
              <w:ind w:firstLine="0"/>
              <w:jc w:val="both"/>
            </w:pPr>
            <w:r>
              <w:t>Уравнения,</w:t>
            </w:r>
            <w:r>
              <w:tab/>
              <w:t>сводимые</w:t>
            </w:r>
            <w:r>
              <w:tab/>
              <w:t>к</w:t>
            </w:r>
          </w:p>
          <w:p w:rsidR="00910160" w:rsidRDefault="00910160" w:rsidP="00910160">
            <w:pPr>
              <w:pStyle w:val="a7"/>
              <w:tabs>
                <w:tab w:val="left" w:pos="2400"/>
              </w:tabs>
              <w:ind w:firstLine="0"/>
              <w:jc w:val="both"/>
            </w:pPr>
            <w:r>
              <w:t>квадратным</w:t>
            </w:r>
            <w:r>
              <w:tab/>
              <w:t>заменой</w:t>
            </w:r>
          </w:p>
          <w:p w:rsidR="00910160" w:rsidRDefault="00910160" w:rsidP="00910160">
            <w:pPr>
              <w:pStyle w:val="a7"/>
              <w:ind w:firstLine="0"/>
              <w:jc w:val="both"/>
            </w:pPr>
            <w:r>
              <w:t>переменной</w:t>
            </w:r>
          </w:p>
        </w:tc>
        <w:tc>
          <w:tcPr>
            <w:tcW w:w="1502"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jc w:val="center"/>
            </w:pPr>
            <w:r>
              <w:rPr>
                <w:b/>
                <w:bCs/>
              </w:rPr>
              <w:t>1</w:t>
            </w:r>
          </w:p>
        </w:tc>
        <w:tc>
          <w:tcPr>
            <w:tcW w:w="3710" w:type="dxa"/>
            <w:tcBorders>
              <w:top w:val="single" w:sz="4" w:space="0" w:color="auto"/>
              <w:left w:val="single" w:sz="4" w:space="0" w:color="auto"/>
              <w:bottom w:val="single" w:sz="4" w:space="0" w:color="auto"/>
            </w:tcBorders>
            <w:shd w:val="clear" w:color="auto" w:fill="auto"/>
            <w:vAlign w:val="bottom"/>
          </w:tcPr>
          <w:p w:rsidR="00910160" w:rsidRDefault="00910160" w:rsidP="00910160">
            <w:pPr>
              <w:pStyle w:val="a7"/>
              <w:tabs>
                <w:tab w:val="left" w:pos="1402"/>
                <w:tab w:val="left" w:pos="2194"/>
              </w:tabs>
              <w:ind w:firstLine="0"/>
              <w:jc w:val="both"/>
            </w:pPr>
            <w:r>
              <w:t>Открытый</w:t>
            </w:r>
            <w:r>
              <w:tab/>
              <w:t>банк</w:t>
            </w:r>
            <w:r>
              <w:tab/>
              <w:t>заданий</w:t>
            </w:r>
          </w:p>
          <w:p w:rsidR="00910160" w:rsidRDefault="00910160" w:rsidP="00910160">
            <w:pPr>
              <w:pStyle w:val="a7"/>
              <w:ind w:firstLine="0"/>
              <w:jc w:val="both"/>
            </w:pPr>
            <w:r>
              <w:t xml:space="preserve">тренировочных тестов </w:t>
            </w:r>
            <w:hyperlink r:id="rId11"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tcBorders>
              <w:left w:val="single" w:sz="4" w:space="0" w:color="auto"/>
            </w:tcBorders>
            <w:shd w:val="clear" w:color="auto" w:fill="auto"/>
          </w:tcPr>
          <w:p w:rsidR="00910160" w:rsidRDefault="00910160" w:rsidP="00910160">
            <w:pPr>
              <w:pStyle w:val="a7"/>
              <w:ind w:firstLine="160"/>
            </w:pPr>
          </w:p>
        </w:tc>
      </w:tr>
      <w:tr w:rsidR="00910160" w:rsidTr="004E530D">
        <w:tblPrEx>
          <w:tblCellMar>
            <w:top w:w="0" w:type="dxa"/>
            <w:bottom w:w="0" w:type="dxa"/>
          </w:tblCellMar>
        </w:tblPrEx>
        <w:trPr>
          <w:trHeight w:hRule="exact" w:val="845"/>
          <w:jc w:val="center"/>
        </w:trPr>
        <w:tc>
          <w:tcPr>
            <w:tcW w:w="667"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rPr>
                <w:b/>
                <w:bCs/>
              </w:rPr>
            </w:pPr>
            <w:r>
              <w:rPr>
                <w:b/>
                <w:bCs/>
              </w:rPr>
              <w:t>7</w:t>
            </w:r>
          </w:p>
        </w:tc>
        <w:tc>
          <w:tcPr>
            <w:tcW w:w="3475" w:type="dxa"/>
            <w:tcBorders>
              <w:top w:val="single" w:sz="4" w:space="0" w:color="auto"/>
              <w:left w:val="single" w:sz="4" w:space="0" w:color="auto"/>
              <w:bottom w:val="single" w:sz="4" w:space="0" w:color="auto"/>
            </w:tcBorders>
            <w:shd w:val="clear" w:color="auto" w:fill="auto"/>
          </w:tcPr>
          <w:p w:rsidR="00910160" w:rsidRDefault="00910160" w:rsidP="00910160">
            <w:pPr>
              <w:pStyle w:val="a7"/>
              <w:spacing w:line="233" w:lineRule="auto"/>
              <w:ind w:firstLine="0"/>
              <w:jc w:val="both"/>
            </w:pPr>
            <w:r>
              <w:t>Дробно-рациональные уравнения различных типов</w:t>
            </w:r>
          </w:p>
        </w:tc>
        <w:tc>
          <w:tcPr>
            <w:tcW w:w="1502" w:type="dxa"/>
            <w:tcBorders>
              <w:top w:val="single" w:sz="4" w:space="0" w:color="auto"/>
              <w:left w:val="single" w:sz="4" w:space="0" w:color="auto"/>
              <w:bottom w:val="single" w:sz="4" w:space="0" w:color="auto"/>
            </w:tcBorders>
            <w:shd w:val="clear" w:color="auto" w:fill="auto"/>
          </w:tcPr>
          <w:p w:rsidR="00910160" w:rsidRDefault="00910160" w:rsidP="00910160">
            <w:pPr>
              <w:pStyle w:val="a7"/>
              <w:ind w:firstLine="0"/>
              <w:jc w:val="center"/>
            </w:pPr>
            <w:r>
              <w:rPr>
                <w:b/>
                <w:bCs/>
              </w:rPr>
              <w:t>1</w:t>
            </w:r>
          </w:p>
        </w:tc>
        <w:tc>
          <w:tcPr>
            <w:tcW w:w="3710" w:type="dxa"/>
            <w:tcBorders>
              <w:top w:val="single" w:sz="4" w:space="0" w:color="auto"/>
              <w:left w:val="single" w:sz="4" w:space="0" w:color="auto"/>
              <w:bottom w:val="single" w:sz="4" w:space="0" w:color="auto"/>
            </w:tcBorders>
            <w:shd w:val="clear" w:color="auto" w:fill="auto"/>
            <w:vAlign w:val="bottom"/>
          </w:tcPr>
          <w:p w:rsidR="00910160" w:rsidRDefault="00910160" w:rsidP="00910160">
            <w:pPr>
              <w:pStyle w:val="a7"/>
              <w:tabs>
                <w:tab w:val="left" w:pos="1402"/>
                <w:tab w:val="left" w:pos="2194"/>
              </w:tabs>
              <w:ind w:firstLine="0"/>
              <w:jc w:val="both"/>
            </w:pPr>
            <w:r>
              <w:t>Открытый</w:t>
            </w:r>
            <w:r>
              <w:tab/>
              <w:t>банк</w:t>
            </w:r>
            <w:r>
              <w:tab/>
              <w:t>заданий</w:t>
            </w:r>
          </w:p>
          <w:p w:rsidR="00910160" w:rsidRDefault="00910160" w:rsidP="00910160">
            <w:pPr>
              <w:pStyle w:val="a7"/>
              <w:ind w:firstLine="0"/>
              <w:jc w:val="both"/>
            </w:pPr>
            <w:r>
              <w:t xml:space="preserve">тренировочных тестов </w:t>
            </w:r>
            <w:hyperlink r:id="rId12"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1690" w:type="dxa"/>
            <w:tcBorders>
              <w:left w:val="single" w:sz="4" w:space="0" w:color="auto"/>
            </w:tcBorders>
            <w:shd w:val="clear" w:color="auto" w:fill="auto"/>
          </w:tcPr>
          <w:p w:rsidR="00910160" w:rsidRDefault="00910160" w:rsidP="00910160">
            <w:pPr>
              <w:pStyle w:val="a7"/>
              <w:ind w:firstLine="160"/>
            </w:pPr>
          </w:p>
        </w:tc>
      </w:tr>
    </w:tbl>
    <w:p w:rsidR="00D76520" w:rsidRDefault="00D76520">
      <w:pPr>
        <w:spacing w:line="1" w:lineRule="exact"/>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08"/>
        <w:gridCol w:w="259"/>
        <w:gridCol w:w="3475"/>
        <w:gridCol w:w="1502"/>
        <w:gridCol w:w="3312"/>
        <w:gridCol w:w="398"/>
        <w:gridCol w:w="1690"/>
      </w:tblGrid>
      <w:tr w:rsidR="00D76520" w:rsidTr="004E530D">
        <w:tblPrEx>
          <w:tblCellMar>
            <w:top w:w="0" w:type="dxa"/>
            <w:bottom w:w="0" w:type="dxa"/>
          </w:tblCellMar>
        </w:tblPrEx>
        <w:trPr>
          <w:trHeight w:hRule="exact" w:val="293"/>
          <w:jc w:val="center"/>
        </w:trPr>
        <w:tc>
          <w:tcPr>
            <w:tcW w:w="5644" w:type="dxa"/>
            <w:gridSpan w:val="4"/>
            <w:tcBorders>
              <w:top w:val="single" w:sz="4" w:space="0" w:color="auto"/>
              <w:left w:val="single" w:sz="4" w:space="0" w:color="auto"/>
            </w:tcBorders>
            <w:shd w:val="clear" w:color="auto" w:fill="auto"/>
            <w:vAlign w:val="bottom"/>
          </w:tcPr>
          <w:p w:rsidR="00D76520" w:rsidRDefault="00910160" w:rsidP="004E530D">
            <w:pPr>
              <w:pStyle w:val="a7"/>
              <w:ind w:firstLine="0"/>
              <w:jc w:val="right"/>
            </w:pPr>
            <w:r>
              <w:rPr>
                <w:b/>
                <w:bCs/>
              </w:rPr>
              <w:t xml:space="preserve">Неравенства </w:t>
            </w:r>
          </w:p>
        </w:tc>
        <w:tc>
          <w:tcPr>
            <w:tcW w:w="3710" w:type="dxa"/>
            <w:gridSpan w:val="2"/>
            <w:tcBorders>
              <w:top w:val="single" w:sz="4" w:space="0" w:color="auto"/>
              <w:left w:val="single" w:sz="4" w:space="0" w:color="auto"/>
            </w:tcBorders>
            <w:shd w:val="clear" w:color="auto" w:fill="auto"/>
          </w:tcPr>
          <w:p w:rsidR="00D76520" w:rsidRDefault="00D76520">
            <w:pPr>
              <w:rPr>
                <w:sz w:val="10"/>
                <w:szCs w:val="10"/>
              </w:rPr>
            </w:pP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835"/>
          <w:jc w:val="center"/>
        </w:trPr>
        <w:tc>
          <w:tcPr>
            <w:tcW w:w="667" w:type="dxa"/>
            <w:gridSpan w:val="2"/>
            <w:tcBorders>
              <w:top w:val="single" w:sz="4" w:space="0" w:color="auto"/>
              <w:left w:val="single" w:sz="4" w:space="0" w:color="auto"/>
            </w:tcBorders>
            <w:shd w:val="clear" w:color="auto" w:fill="auto"/>
          </w:tcPr>
          <w:p w:rsidR="00D76520" w:rsidRDefault="00910160">
            <w:pPr>
              <w:pStyle w:val="a7"/>
              <w:ind w:firstLine="0"/>
            </w:pPr>
            <w:r>
              <w:rPr>
                <w:b/>
                <w:bCs/>
              </w:rPr>
              <w:lastRenderedPageBreak/>
              <w:t>8</w:t>
            </w:r>
          </w:p>
        </w:tc>
        <w:tc>
          <w:tcPr>
            <w:tcW w:w="3475" w:type="dxa"/>
            <w:tcBorders>
              <w:top w:val="single" w:sz="4" w:space="0" w:color="auto"/>
              <w:left w:val="single" w:sz="4" w:space="0" w:color="auto"/>
            </w:tcBorders>
            <w:shd w:val="clear" w:color="auto" w:fill="auto"/>
          </w:tcPr>
          <w:p w:rsidR="00D76520" w:rsidRDefault="00910160">
            <w:pPr>
              <w:pStyle w:val="a7"/>
              <w:ind w:firstLine="0"/>
              <w:jc w:val="both"/>
            </w:pPr>
            <w:r>
              <w:t>Основные свойства числовых неравенств. Линейное неравенство</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3"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835"/>
          <w:jc w:val="center"/>
        </w:trPr>
        <w:tc>
          <w:tcPr>
            <w:tcW w:w="667" w:type="dxa"/>
            <w:gridSpan w:val="2"/>
            <w:tcBorders>
              <w:top w:val="single" w:sz="4" w:space="0" w:color="auto"/>
              <w:left w:val="single" w:sz="4" w:space="0" w:color="auto"/>
            </w:tcBorders>
            <w:shd w:val="clear" w:color="auto" w:fill="auto"/>
          </w:tcPr>
          <w:p w:rsidR="00D76520" w:rsidRDefault="00910160">
            <w:pPr>
              <w:pStyle w:val="a7"/>
              <w:ind w:firstLine="0"/>
            </w:pPr>
            <w:r>
              <w:rPr>
                <w:b/>
                <w:bCs/>
              </w:rPr>
              <w:t>9</w:t>
            </w:r>
          </w:p>
        </w:tc>
        <w:tc>
          <w:tcPr>
            <w:tcW w:w="3475" w:type="dxa"/>
            <w:tcBorders>
              <w:top w:val="single" w:sz="4" w:space="0" w:color="auto"/>
              <w:left w:val="single" w:sz="4" w:space="0" w:color="auto"/>
            </w:tcBorders>
            <w:shd w:val="clear" w:color="auto" w:fill="auto"/>
            <w:vAlign w:val="bottom"/>
          </w:tcPr>
          <w:p w:rsidR="00D76520" w:rsidRDefault="00910160">
            <w:pPr>
              <w:pStyle w:val="a7"/>
              <w:tabs>
                <w:tab w:val="left" w:pos="1944"/>
              </w:tabs>
              <w:ind w:firstLine="0"/>
              <w:jc w:val="both"/>
            </w:pPr>
            <w:r>
              <w:t>Квадратное</w:t>
            </w:r>
            <w:r>
              <w:tab/>
              <w:t>неравенство.</w:t>
            </w:r>
          </w:p>
          <w:p w:rsidR="00D76520" w:rsidRDefault="00910160">
            <w:pPr>
              <w:pStyle w:val="a7"/>
              <w:ind w:firstLine="0"/>
              <w:jc w:val="both"/>
            </w:pPr>
            <w:r>
              <w:t>Метод интервалов в решении неравенств</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4"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840"/>
          <w:jc w:val="center"/>
        </w:trPr>
        <w:tc>
          <w:tcPr>
            <w:tcW w:w="667" w:type="dxa"/>
            <w:gridSpan w:val="2"/>
            <w:tcBorders>
              <w:top w:val="single" w:sz="4" w:space="0" w:color="auto"/>
              <w:left w:val="single" w:sz="4" w:space="0" w:color="auto"/>
            </w:tcBorders>
            <w:shd w:val="clear" w:color="auto" w:fill="auto"/>
          </w:tcPr>
          <w:p w:rsidR="00D76520" w:rsidRDefault="00910160">
            <w:pPr>
              <w:pStyle w:val="a7"/>
              <w:ind w:firstLine="0"/>
            </w:pPr>
            <w:r>
              <w:rPr>
                <w:b/>
                <w:bCs/>
              </w:rPr>
              <w:t>10</w:t>
            </w:r>
          </w:p>
        </w:tc>
        <w:tc>
          <w:tcPr>
            <w:tcW w:w="3475" w:type="dxa"/>
            <w:tcBorders>
              <w:top w:val="single" w:sz="4" w:space="0" w:color="auto"/>
              <w:left w:val="single" w:sz="4" w:space="0" w:color="auto"/>
            </w:tcBorders>
            <w:shd w:val="clear" w:color="auto" w:fill="auto"/>
          </w:tcPr>
          <w:p w:rsidR="00D76520" w:rsidRDefault="00910160">
            <w:pPr>
              <w:pStyle w:val="a7"/>
              <w:ind w:firstLine="0"/>
              <w:jc w:val="both"/>
            </w:pPr>
            <w:r>
              <w:t>Системы неравенств разных типов</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5"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283"/>
          <w:jc w:val="center"/>
        </w:trPr>
        <w:tc>
          <w:tcPr>
            <w:tcW w:w="9354" w:type="dxa"/>
            <w:gridSpan w:val="6"/>
            <w:tcBorders>
              <w:top w:val="single" w:sz="4" w:space="0" w:color="auto"/>
              <w:left w:val="single" w:sz="4" w:space="0" w:color="auto"/>
            </w:tcBorders>
            <w:shd w:val="clear" w:color="auto" w:fill="auto"/>
            <w:vAlign w:val="bottom"/>
          </w:tcPr>
          <w:p w:rsidR="00D76520" w:rsidRDefault="00910160">
            <w:pPr>
              <w:pStyle w:val="a7"/>
              <w:ind w:firstLine="0"/>
              <w:jc w:val="center"/>
            </w:pPr>
            <w:r>
              <w:rPr>
                <w:b/>
                <w:bCs/>
              </w:rPr>
              <w:t xml:space="preserve">Координаты и графики </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845"/>
          <w:jc w:val="center"/>
        </w:trPr>
        <w:tc>
          <w:tcPr>
            <w:tcW w:w="667" w:type="dxa"/>
            <w:gridSpan w:val="2"/>
            <w:tcBorders>
              <w:top w:val="single" w:sz="4" w:space="0" w:color="auto"/>
              <w:left w:val="single" w:sz="4" w:space="0" w:color="auto"/>
            </w:tcBorders>
            <w:shd w:val="clear" w:color="auto" w:fill="auto"/>
          </w:tcPr>
          <w:p w:rsidR="00D76520" w:rsidRDefault="00910160">
            <w:pPr>
              <w:pStyle w:val="a7"/>
              <w:ind w:firstLine="0"/>
            </w:pPr>
            <w:r>
              <w:rPr>
                <w:b/>
                <w:bCs/>
              </w:rPr>
              <w:t>11</w:t>
            </w:r>
          </w:p>
        </w:tc>
        <w:tc>
          <w:tcPr>
            <w:tcW w:w="3475" w:type="dxa"/>
            <w:tcBorders>
              <w:top w:val="single" w:sz="4" w:space="0" w:color="auto"/>
              <w:left w:val="single" w:sz="4" w:space="0" w:color="auto"/>
            </w:tcBorders>
            <w:shd w:val="clear" w:color="auto" w:fill="auto"/>
            <w:vAlign w:val="bottom"/>
          </w:tcPr>
          <w:p w:rsidR="00D76520" w:rsidRDefault="00910160">
            <w:pPr>
              <w:pStyle w:val="a7"/>
              <w:tabs>
                <w:tab w:val="left" w:pos="2582"/>
              </w:tabs>
              <w:ind w:firstLine="0"/>
              <w:jc w:val="both"/>
            </w:pPr>
            <w:r>
              <w:t>Г еометрический</w:t>
            </w:r>
            <w:r>
              <w:tab/>
              <w:t>смысл</w:t>
            </w:r>
          </w:p>
          <w:p w:rsidR="00D76520" w:rsidRDefault="00910160">
            <w:pPr>
              <w:pStyle w:val="a7"/>
              <w:ind w:firstLine="0"/>
              <w:jc w:val="both"/>
            </w:pPr>
            <w:r>
              <w:t>коэффициентов для уравнений прямой и параболы</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8"/>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6"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283"/>
          <w:jc w:val="center"/>
        </w:trPr>
        <w:tc>
          <w:tcPr>
            <w:tcW w:w="9354" w:type="dxa"/>
            <w:gridSpan w:val="6"/>
            <w:tcBorders>
              <w:top w:val="single" w:sz="4" w:space="0" w:color="auto"/>
              <w:left w:val="single" w:sz="4" w:space="0" w:color="auto"/>
            </w:tcBorders>
            <w:shd w:val="clear" w:color="auto" w:fill="auto"/>
            <w:vAlign w:val="bottom"/>
          </w:tcPr>
          <w:p w:rsidR="00D76520" w:rsidRDefault="00910160">
            <w:pPr>
              <w:pStyle w:val="a7"/>
              <w:ind w:firstLine="0"/>
              <w:jc w:val="center"/>
            </w:pPr>
            <w:r>
              <w:rPr>
                <w:b/>
                <w:bCs/>
              </w:rPr>
              <w:t xml:space="preserve">Функции </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840"/>
          <w:jc w:val="center"/>
        </w:trPr>
        <w:tc>
          <w:tcPr>
            <w:tcW w:w="667" w:type="dxa"/>
            <w:gridSpan w:val="2"/>
            <w:tcBorders>
              <w:top w:val="single" w:sz="4" w:space="0" w:color="auto"/>
              <w:left w:val="single" w:sz="4" w:space="0" w:color="auto"/>
            </w:tcBorders>
            <w:shd w:val="clear" w:color="auto" w:fill="auto"/>
          </w:tcPr>
          <w:p w:rsidR="00D76520" w:rsidRDefault="00910160">
            <w:pPr>
              <w:pStyle w:val="a7"/>
              <w:ind w:firstLine="0"/>
            </w:pPr>
            <w:r>
              <w:rPr>
                <w:b/>
                <w:bCs/>
              </w:rPr>
              <w:t>12</w:t>
            </w:r>
          </w:p>
        </w:tc>
        <w:tc>
          <w:tcPr>
            <w:tcW w:w="3475" w:type="dxa"/>
            <w:tcBorders>
              <w:top w:val="single" w:sz="4" w:space="0" w:color="auto"/>
              <w:left w:val="single" w:sz="4" w:space="0" w:color="auto"/>
            </w:tcBorders>
            <w:shd w:val="clear" w:color="auto" w:fill="auto"/>
          </w:tcPr>
          <w:p w:rsidR="00D76520" w:rsidRDefault="00910160">
            <w:pPr>
              <w:pStyle w:val="a7"/>
              <w:tabs>
                <w:tab w:val="left" w:pos="1320"/>
                <w:tab w:val="left" w:pos="1896"/>
                <w:tab w:val="left" w:pos="3125"/>
              </w:tabs>
              <w:ind w:firstLine="0"/>
              <w:jc w:val="both"/>
            </w:pPr>
            <w:r>
              <w:t>Функции,</w:t>
            </w:r>
            <w:r>
              <w:tab/>
              <w:t>их</w:t>
            </w:r>
            <w:r>
              <w:tab/>
              <w:t>свойства</w:t>
            </w:r>
            <w:r>
              <w:tab/>
              <w:t>и</w:t>
            </w:r>
          </w:p>
          <w:p w:rsidR="00D76520" w:rsidRDefault="00910160">
            <w:pPr>
              <w:pStyle w:val="a7"/>
              <w:ind w:firstLine="0"/>
              <w:jc w:val="both"/>
            </w:pPr>
            <w:r>
              <w:t>графики Чтение графиков функций</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vAlign w:val="bottom"/>
          </w:tcPr>
          <w:p w:rsidR="00D76520" w:rsidRDefault="00910160">
            <w:pPr>
              <w:pStyle w:val="a7"/>
              <w:tabs>
                <w:tab w:val="left" w:pos="1402"/>
                <w:tab w:val="left" w:pos="2194"/>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7"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283"/>
          <w:jc w:val="center"/>
        </w:trPr>
        <w:tc>
          <w:tcPr>
            <w:tcW w:w="408" w:type="dxa"/>
            <w:tcBorders>
              <w:top w:val="single" w:sz="4" w:space="0" w:color="auto"/>
              <w:left w:val="single" w:sz="4" w:space="0" w:color="auto"/>
            </w:tcBorders>
            <w:shd w:val="clear" w:color="auto" w:fill="auto"/>
          </w:tcPr>
          <w:p w:rsidR="00D76520" w:rsidRDefault="00D76520">
            <w:pPr>
              <w:rPr>
                <w:sz w:val="10"/>
                <w:szCs w:val="10"/>
              </w:rPr>
            </w:pPr>
          </w:p>
        </w:tc>
        <w:tc>
          <w:tcPr>
            <w:tcW w:w="259" w:type="dxa"/>
            <w:tcBorders>
              <w:top w:val="single" w:sz="4" w:space="0" w:color="auto"/>
            </w:tcBorders>
            <w:shd w:val="clear" w:color="auto" w:fill="auto"/>
          </w:tcPr>
          <w:p w:rsidR="00D76520" w:rsidRDefault="00D76520">
            <w:pPr>
              <w:rPr>
                <w:sz w:val="10"/>
                <w:szCs w:val="10"/>
              </w:rPr>
            </w:pPr>
          </w:p>
        </w:tc>
        <w:tc>
          <w:tcPr>
            <w:tcW w:w="4977" w:type="dxa"/>
            <w:gridSpan w:val="2"/>
            <w:tcBorders>
              <w:top w:val="single" w:sz="4" w:space="0" w:color="auto"/>
            </w:tcBorders>
            <w:shd w:val="clear" w:color="auto" w:fill="auto"/>
            <w:vAlign w:val="bottom"/>
          </w:tcPr>
          <w:p w:rsidR="00D76520" w:rsidRDefault="00910160">
            <w:pPr>
              <w:pStyle w:val="a7"/>
              <w:ind w:firstLine="0"/>
              <w:jc w:val="right"/>
            </w:pPr>
            <w:r>
              <w:rPr>
                <w:b/>
                <w:bCs/>
              </w:rPr>
              <w:t xml:space="preserve">Текстовые задачи </w:t>
            </w:r>
          </w:p>
        </w:tc>
        <w:tc>
          <w:tcPr>
            <w:tcW w:w="3312" w:type="dxa"/>
            <w:tcBorders>
              <w:top w:val="single" w:sz="4" w:space="0" w:color="auto"/>
            </w:tcBorders>
            <w:shd w:val="clear" w:color="auto" w:fill="auto"/>
            <w:vAlign w:val="bottom"/>
          </w:tcPr>
          <w:p w:rsidR="00D76520" w:rsidRDefault="00D76520">
            <w:pPr>
              <w:pStyle w:val="a7"/>
              <w:ind w:firstLine="0"/>
            </w:pPr>
          </w:p>
        </w:tc>
        <w:tc>
          <w:tcPr>
            <w:tcW w:w="398" w:type="dxa"/>
            <w:tcBorders>
              <w:top w:val="single" w:sz="4" w:space="0" w:color="auto"/>
            </w:tcBorders>
            <w:shd w:val="clear" w:color="auto" w:fill="auto"/>
          </w:tcPr>
          <w:p w:rsidR="00D76520" w:rsidRDefault="00D76520">
            <w:pPr>
              <w:rPr>
                <w:sz w:val="10"/>
                <w:szCs w:val="10"/>
              </w:rPr>
            </w:pPr>
          </w:p>
        </w:tc>
        <w:tc>
          <w:tcPr>
            <w:tcW w:w="1690" w:type="dxa"/>
            <w:tcBorders>
              <w:left w:val="single" w:sz="4" w:space="0" w:color="auto"/>
            </w:tcBorders>
            <w:shd w:val="clear" w:color="auto" w:fill="auto"/>
          </w:tcPr>
          <w:p w:rsidR="00D76520" w:rsidRDefault="00D76520">
            <w:pPr>
              <w:rPr>
                <w:sz w:val="10"/>
                <w:szCs w:val="10"/>
              </w:rPr>
            </w:pPr>
          </w:p>
        </w:tc>
      </w:tr>
      <w:tr w:rsidR="00D76520" w:rsidTr="004E530D">
        <w:tblPrEx>
          <w:tblCellMar>
            <w:top w:w="0" w:type="dxa"/>
            <w:bottom w:w="0" w:type="dxa"/>
          </w:tblCellMar>
        </w:tblPrEx>
        <w:trPr>
          <w:trHeight w:hRule="exact" w:val="1454"/>
          <w:jc w:val="center"/>
        </w:trPr>
        <w:tc>
          <w:tcPr>
            <w:tcW w:w="408" w:type="dxa"/>
            <w:tcBorders>
              <w:top w:val="single" w:sz="4" w:space="0" w:color="auto"/>
              <w:left w:val="single" w:sz="4" w:space="0" w:color="auto"/>
            </w:tcBorders>
            <w:shd w:val="clear" w:color="auto" w:fill="auto"/>
          </w:tcPr>
          <w:p w:rsidR="00D76520" w:rsidRDefault="00910160">
            <w:pPr>
              <w:pStyle w:val="a7"/>
              <w:ind w:firstLine="0"/>
            </w:pPr>
            <w:r>
              <w:rPr>
                <w:b/>
                <w:bCs/>
              </w:rPr>
              <w:t>13</w:t>
            </w:r>
          </w:p>
        </w:tc>
        <w:tc>
          <w:tcPr>
            <w:tcW w:w="259" w:type="dxa"/>
            <w:tcBorders>
              <w:top w:val="single" w:sz="4" w:space="0" w:color="auto"/>
            </w:tcBorders>
            <w:shd w:val="clear" w:color="auto" w:fill="auto"/>
          </w:tcPr>
          <w:p w:rsidR="00D76520" w:rsidRDefault="00D76520">
            <w:pPr>
              <w:rPr>
                <w:sz w:val="10"/>
                <w:szCs w:val="10"/>
              </w:rPr>
            </w:pPr>
          </w:p>
        </w:tc>
        <w:tc>
          <w:tcPr>
            <w:tcW w:w="3475" w:type="dxa"/>
            <w:tcBorders>
              <w:top w:val="single" w:sz="4" w:space="0" w:color="auto"/>
              <w:left w:val="single" w:sz="4" w:space="0" w:color="auto"/>
            </w:tcBorders>
            <w:shd w:val="clear" w:color="auto" w:fill="auto"/>
            <w:vAlign w:val="center"/>
          </w:tcPr>
          <w:p w:rsidR="00D76520" w:rsidRDefault="00910160">
            <w:pPr>
              <w:pStyle w:val="a7"/>
              <w:tabs>
                <w:tab w:val="left" w:pos="3024"/>
              </w:tabs>
              <w:ind w:firstLine="0"/>
              <w:jc w:val="both"/>
            </w:pPr>
            <w:r>
              <w:t>Задачи на проценты. Задачи на «движение»,</w:t>
            </w:r>
            <w:r>
              <w:tab/>
              <w:t>на</w:t>
            </w:r>
          </w:p>
          <w:p w:rsidR="00D76520" w:rsidRDefault="00910160">
            <w:pPr>
              <w:pStyle w:val="a7"/>
              <w:ind w:firstLine="0"/>
              <w:jc w:val="both"/>
            </w:pPr>
            <w:r>
              <w:t>«концентрацию», на «смеси и сплавы», на «работу», на «Проценты»</w:t>
            </w:r>
          </w:p>
        </w:tc>
        <w:tc>
          <w:tcPr>
            <w:tcW w:w="1502" w:type="dxa"/>
            <w:tcBorders>
              <w:top w:val="single" w:sz="4" w:space="0" w:color="auto"/>
              <w:left w:val="single" w:sz="4" w:space="0" w:color="auto"/>
            </w:tcBorders>
            <w:shd w:val="clear" w:color="auto" w:fill="auto"/>
          </w:tcPr>
          <w:p w:rsidR="00D76520" w:rsidRDefault="00910160">
            <w:pPr>
              <w:pStyle w:val="a7"/>
              <w:ind w:firstLine="0"/>
              <w:jc w:val="center"/>
            </w:pPr>
            <w:r>
              <w:rPr>
                <w:b/>
                <w:bCs/>
              </w:rPr>
              <w:t>1</w:t>
            </w:r>
          </w:p>
        </w:tc>
        <w:tc>
          <w:tcPr>
            <w:tcW w:w="3312" w:type="dxa"/>
            <w:tcBorders>
              <w:top w:val="single" w:sz="4" w:space="0" w:color="auto"/>
              <w:left w:val="single" w:sz="4" w:space="0" w:color="auto"/>
            </w:tcBorders>
            <w:shd w:val="clear" w:color="auto" w:fill="auto"/>
          </w:tcPr>
          <w:p w:rsidR="00D76520" w:rsidRDefault="00910160">
            <w:pPr>
              <w:pStyle w:val="a7"/>
              <w:tabs>
                <w:tab w:val="left" w:pos="1402"/>
                <w:tab w:val="left" w:pos="2194"/>
              </w:tabs>
              <w:ind w:firstLine="0"/>
              <w:jc w:val="both"/>
            </w:pPr>
            <w:r>
              <w:t>Открытый</w:t>
            </w:r>
            <w:r>
              <w:tab/>
              <w:t>банк</w:t>
            </w:r>
            <w:r>
              <w:tab/>
              <w:t>заданий</w:t>
            </w:r>
          </w:p>
          <w:p w:rsidR="00D76520" w:rsidRDefault="00910160">
            <w:pPr>
              <w:pStyle w:val="a7"/>
              <w:ind w:firstLine="0"/>
              <w:jc w:val="both"/>
            </w:pPr>
            <w:r>
              <w:t xml:space="preserve">тренировочных тестов </w:t>
            </w:r>
            <w:hyperlink r:id="rId18"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tcBorders>
            <w:shd w:val="clear" w:color="auto" w:fill="auto"/>
          </w:tcPr>
          <w:p w:rsidR="00D76520" w:rsidRDefault="00910160">
            <w:pPr>
              <w:pStyle w:val="a7"/>
              <w:ind w:firstLine="160"/>
            </w:pPr>
            <w:r>
              <w:t>и</w:t>
            </w:r>
          </w:p>
        </w:tc>
        <w:tc>
          <w:tcPr>
            <w:tcW w:w="1690" w:type="dxa"/>
            <w:tcBorders>
              <w:left w:val="single" w:sz="4" w:space="0" w:color="auto"/>
            </w:tcBorders>
            <w:shd w:val="clear" w:color="auto" w:fill="auto"/>
          </w:tcPr>
          <w:p w:rsidR="00D76520" w:rsidRDefault="00D76520">
            <w:pPr>
              <w:rPr>
                <w:sz w:val="10"/>
                <w:szCs w:val="10"/>
              </w:rPr>
            </w:pPr>
          </w:p>
        </w:tc>
      </w:tr>
      <w:tr w:rsidR="00910160" w:rsidTr="004E530D">
        <w:tblPrEx>
          <w:tblCellMar>
            <w:top w:w="0" w:type="dxa"/>
            <w:bottom w:w="0" w:type="dxa"/>
          </w:tblCellMar>
        </w:tblPrEx>
        <w:trPr>
          <w:trHeight w:hRule="exact" w:val="1454"/>
          <w:jc w:val="center"/>
        </w:trPr>
        <w:tc>
          <w:tcPr>
            <w:tcW w:w="408" w:type="dxa"/>
            <w:tcBorders>
              <w:top w:val="single" w:sz="4" w:space="0" w:color="auto"/>
              <w:left w:val="single" w:sz="4" w:space="0" w:color="auto"/>
              <w:bottom w:val="single" w:sz="4" w:space="0" w:color="auto"/>
            </w:tcBorders>
            <w:shd w:val="clear" w:color="auto" w:fill="auto"/>
          </w:tcPr>
          <w:p w:rsidR="00910160" w:rsidRDefault="004E530D">
            <w:pPr>
              <w:pStyle w:val="a7"/>
              <w:ind w:firstLine="0"/>
              <w:rPr>
                <w:b/>
                <w:bCs/>
              </w:rPr>
            </w:pPr>
            <w:r>
              <w:rPr>
                <w:b/>
                <w:bCs/>
              </w:rPr>
              <w:t>14</w:t>
            </w:r>
          </w:p>
        </w:tc>
        <w:tc>
          <w:tcPr>
            <w:tcW w:w="259" w:type="dxa"/>
            <w:tcBorders>
              <w:top w:val="single" w:sz="4" w:space="0" w:color="auto"/>
              <w:bottom w:val="single" w:sz="4" w:space="0" w:color="auto"/>
            </w:tcBorders>
            <w:shd w:val="clear" w:color="auto" w:fill="auto"/>
          </w:tcPr>
          <w:p w:rsidR="00910160" w:rsidRDefault="00910160">
            <w:pPr>
              <w:rPr>
                <w:sz w:val="10"/>
                <w:szCs w:val="10"/>
              </w:rPr>
            </w:pPr>
          </w:p>
        </w:tc>
        <w:tc>
          <w:tcPr>
            <w:tcW w:w="3475" w:type="dxa"/>
            <w:tcBorders>
              <w:top w:val="single" w:sz="4" w:space="0" w:color="auto"/>
              <w:left w:val="single" w:sz="4" w:space="0" w:color="auto"/>
              <w:bottom w:val="single" w:sz="4" w:space="0" w:color="auto"/>
            </w:tcBorders>
            <w:shd w:val="clear" w:color="auto" w:fill="auto"/>
            <w:vAlign w:val="center"/>
          </w:tcPr>
          <w:p w:rsidR="00910160" w:rsidRDefault="004E530D">
            <w:pPr>
              <w:pStyle w:val="a7"/>
              <w:tabs>
                <w:tab w:val="left" w:pos="3024"/>
              </w:tabs>
              <w:ind w:firstLine="0"/>
              <w:jc w:val="both"/>
            </w:pPr>
            <w:r>
              <w:t>Задачи на смеси, растворы, сплавы</w:t>
            </w:r>
            <w:r>
              <w:t xml:space="preserve">. </w:t>
            </w:r>
            <w:r>
              <w:t>Задачи на линейное движение</w:t>
            </w:r>
          </w:p>
        </w:tc>
        <w:tc>
          <w:tcPr>
            <w:tcW w:w="1502" w:type="dxa"/>
            <w:tcBorders>
              <w:top w:val="single" w:sz="4" w:space="0" w:color="auto"/>
              <w:left w:val="single" w:sz="4" w:space="0" w:color="auto"/>
              <w:bottom w:val="single" w:sz="4" w:space="0" w:color="auto"/>
            </w:tcBorders>
            <w:shd w:val="clear" w:color="auto" w:fill="auto"/>
          </w:tcPr>
          <w:p w:rsidR="00910160" w:rsidRDefault="004E530D">
            <w:pPr>
              <w:pStyle w:val="a7"/>
              <w:ind w:firstLine="0"/>
              <w:jc w:val="center"/>
              <w:rPr>
                <w:b/>
                <w:bCs/>
              </w:rPr>
            </w:pPr>
            <w:r>
              <w:rPr>
                <w:b/>
                <w:bCs/>
              </w:rPr>
              <w:t>1</w:t>
            </w:r>
          </w:p>
        </w:tc>
        <w:tc>
          <w:tcPr>
            <w:tcW w:w="3312" w:type="dxa"/>
            <w:tcBorders>
              <w:top w:val="single" w:sz="4" w:space="0" w:color="auto"/>
              <w:left w:val="single" w:sz="4" w:space="0" w:color="auto"/>
              <w:bottom w:val="single" w:sz="4" w:space="0" w:color="auto"/>
            </w:tcBorders>
            <w:shd w:val="clear" w:color="auto" w:fill="auto"/>
          </w:tcPr>
          <w:p w:rsidR="004E530D" w:rsidRDefault="004E530D" w:rsidP="004E530D">
            <w:pPr>
              <w:pStyle w:val="a7"/>
              <w:tabs>
                <w:tab w:val="left" w:pos="1402"/>
                <w:tab w:val="left" w:pos="2194"/>
                <w:tab w:val="left" w:pos="3360"/>
              </w:tabs>
              <w:ind w:firstLine="0"/>
              <w:jc w:val="both"/>
            </w:pPr>
            <w:r>
              <w:t>Открытый</w:t>
            </w:r>
            <w:r>
              <w:tab/>
              <w:t>банк</w:t>
            </w:r>
            <w:r>
              <w:tab/>
              <w:t>заданий</w:t>
            </w:r>
            <w:r>
              <w:tab/>
              <w:t>и</w:t>
            </w:r>
          </w:p>
          <w:p w:rsidR="00910160" w:rsidRDefault="004E530D" w:rsidP="004E530D">
            <w:pPr>
              <w:pStyle w:val="a7"/>
              <w:tabs>
                <w:tab w:val="left" w:pos="1402"/>
                <w:tab w:val="left" w:pos="2194"/>
              </w:tabs>
              <w:ind w:firstLine="0"/>
              <w:jc w:val="both"/>
            </w:pPr>
            <w:r>
              <w:t xml:space="preserve">тренировочных тестов </w:t>
            </w:r>
            <w:hyperlink r:id="rId19"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bottom w:val="single" w:sz="4" w:space="0" w:color="auto"/>
            </w:tcBorders>
            <w:shd w:val="clear" w:color="auto" w:fill="auto"/>
          </w:tcPr>
          <w:p w:rsidR="00910160" w:rsidRDefault="00910160">
            <w:pPr>
              <w:pStyle w:val="a7"/>
              <w:ind w:firstLine="160"/>
            </w:pPr>
          </w:p>
        </w:tc>
        <w:tc>
          <w:tcPr>
            <w:tcW w:w="1690" w:type="dxa"/>
            <w:tcBorders>
              <w:left w:val="single" w:sz="4" w:space="0" w:color="auto"/>
            </w:tcBorders>
            <w:shd w:val="clear" w:color="auto" w:fill="auto"/>
          </w:tcPr>
          <w:p w:rsidR="00910160" w:rsidRDefault="00910160">
            <w:pPr>
              <w:rPr>
                <w:sz w:val="10"/>
                <w:szCs w:val="10"/>
              </w:rPr>
            </w:pPr>
          </w:p>
        </w:tc>
      </w:tr>
      <w:tr w:rsidR="004E530D" w:rsidTr="004E530D">
        <w:tblPrEx>
          <w:tblCellMar>
            <w:top w:w="0" w:type="dxa"/>
            <w:bottom w:w="0" w:type="dxa"/>
          </w:tblCellMar>
        </w:tblPrEx>
        <w:trPr>
          <w:trHeight w:hRule="exact" w:val="1454"/>
          <w:jc w:val="center"/>
        </w:trPr>
        <w:tc>
          <w:tcPr>
            <w:tcW w:w="408"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rPr>
                <w:b/>
                <w:bCs/>
              </w:rPr>
            </w:pPr>
            <w:r>
              <w:rPr>
                <w:b/>
                <w:bCs/>
              </w:rPr>
              <w:t>15</w:t>
            </w:r>
          </w:p>
        </w:tc>
        <w:tc>
          <w:tcPr>
            <w:tcW w:w="259" w:type="dxa"/>
            <w:tcBorders>
              <w:top w:val="single" w:sz="4" w:space="0" w:color="auto"/>
              <w:bottom w:val="single" w:sz="4" w:space="0" w:color="auto"/>
            </w:tcBorders>
            <w:shd w:val="clear" w:color="auto" w:fill="auto"/>
          </w:tcPr>
          <w:p w:rsidR="004E530D" w:rsidRDefault="004E530D" w:rsidP="004E530D">
            <w:pPr>
              <w:rPr>
                <w:sz w:val="10"/>
                <w:szCs w:val="10"/>
              </w:rPr>
            </w:pPr>
          </w:p>
        </w:tc>
        <w:tc>
          <w:tcPr>
            <w:tcW w:w="3475" w:type="dxa"/>
            <w:tcBorders>
              <w:top w:val="single" w:sz="4" w:space="0" w:color="auto"/>
              <w:left w:val="single" w:sz="4" w:space="0" w:color="auto"/>
              <w:bottom w:val="single" w:sz="4" w:space="0" w:color="auto"/>
            </w:tcBorders>
            <w:shd w:val="clear" w:color="auto" w:fill="auto"/>
          </w:tcPr>
          <w:p w:rsidR="004E530D" w:rsidRDefault="004E530D" w:rsidP="004E530D">
            <w:pPr>
              <w:pStyle w:val="a7"/>
              <w:tabs>
                <w:tab w:val="left" w:pos="1200"/>
                <w:tab w:val="left" w:pos="1930"/>
                <w:tab w:val="left" w:pos="3125"/>
              </w:tabs>
              <w:ind w:firstLine="0"/>
            </w:pPr>
            <w:r>
              <w:t>Задачи на движение по воде</w:t>
            </w:r>
            <w:r>
              <w:t xml:space="preserve">. </w:t>
            </w:r>
            <w:r>
              <w:t>Задачи</w:t>
            </w:r>
            <w:r>
              <w:tab/>
              <w:t>на</w:t>
            </w:r>
            <w:r>
              <w:tab/>
              <w:t>работу</w:t>
            </w:r>
            <w:r>
              <w:tab/>
              <w:t>и</w:t>
            </w:r>
          </w:p>
          <w:p w:rsidR="004E530D" w:rsidRDefault="004E530D" w:rsidP="004E530D">
            <w:pPr>
              <w:pStyle w:val="a7"/>
              <w:ind w:firstLine="0"/>
            </w:pPr>
            <w:r>
              <w:t>П</w:t>
            </w:r>
            <w:r>
              <w:t>роизводительность</w:t>
            </w:r>
          </w:p>
        </w:tc>
        <w:tc>
          <w:tcPr>
            <w:tcW w:w="1502"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jc w:val="center"/>
            </w:pPr>
            <w:r>
              <w:rPr>
                <w:b/>
                <w:bCs/>
              </w:rPr>
              <w:t>1</w:t>
            </w:r>
          </w:p>
        </w:tc>
        <w:tc>
          <w:tcPr>
            <w:tcW w:w="3312" w:type="dxa"/>
            <w:tcBorders>
              <w:top w:val="single" w:sz="4" w:space="0" w:color="auto"/>
              <w:left w:val="single" w:sz="4" w:space="0" w:color="auto"/>
              <w:bottom w:val="single" w:sz="4" w:space="0" w:color="auto"/>
            </w:tcBorders>
            <w:shd w:val="clear" w:color="auto" w:fill="auto"/>
          </w:tcPr>
          <w:p w:rsidR="004E530D" w:rsidRDefault="004E530D" w:rsidP="004E530D">
            <w:pPr>
              <w:pStyle w:val="a7"/>
              <w:tabs>
                <w:tab w:val="left" w:pos="1402"/>
                <w:tab w:val="left" w:pos="2194"/>
                <w:tab w:val="left" w:pos="3360"/>
              </w:tabs>
              <w:ind w:firstLine="0"/>
              <w:jc w:val="both"/>
            </w:pPr>
            <w:r>
              <w:t>Открытый</w:t>
            </w:r>
            <w:r>
              <w:tab/>
              <w:t>банк</w:t>
            </w:r>
            <w:r>
              <w:tab/>
              <w:t>заданий</w:t>
            </w:r>
            <w:r>
              <w:tab/>
              <w:t>и</w:t>
            </w:r>
          </w:p>
          <w:p w:rsidR="004E530D" w:rsidRDefault="004E530D" w:rsidP="004E530D">
            <w:pPr>
              <w:pStyle w:val="a7"/>
              <w:tabs>
                <w:tab w:val="left" w:pos="1402"/>
                <w:tab w:val="left" w:pos="2194"/>
              </w:tabs>
              <w:ind w:firstLine="0"/>
              <w:jc w:val="both"/>
            </w:pPr>
            <w:r>
              <w:t xml:space="preserve">тренировочных тестов </w:t>
            </w:r>
            <w:hyperlink r:id="rId20"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bottom w:val="single" w:sz="4" w:space="0" w:color="auto"/>
            </w:tcBorders>
            <w:shd w:val="clear" w:color="auto" w:fill="auto"/>
          </w:tcPr>
          <w:p w:rsidR="004E530D" w:rsidRDefault="004E530D" w:rsidP="004E530D">
            <w:pPr>
              <w:pStyle w:val="a7"/>
              <w:ind w:firstLine="160"/>
            </w:pPr>
          </w:p>
        </w:tc>
        <w:tc>
          <w:tcPr>
            <w:tcW w:w="1690" w:type="dxa"/>
            <w:tcBorders>
              <w:left w:val="single" w:sz="4" w:space="0" w:color="auto"/>
            </w:tcBorders>
            <w:shd w:val="clear" w:color="auto" w:fill="auto"/>
          </w:tcPr>
          <w:p w:rsidR="004E530D" w:rsidRDefault="004E530D" w:rsidP="004E530D">
            <w:pPr>
              <w:rPr>
                <w:sz w:val="10"/>
                <w:szCs w:val="10"/>
              </w:rPr>
            </w:pPr>
          </w:p>
        </w:tc>
      </w:tr>
      <w:tr w:rsidR="004E530D" w:rsidTr="004E530D">
        <w:tblPrEx>
          <w:tblCellMar>
            <w:top w:w="0" w:type="dxa"/>
            <w:bottom w:w="0" w:type="dxa"/>
          </w:tblCellMar>
        </w:tblPrEx>
        <w:trPr>
          <w:trHeight w:hRule="exact" w:val="1454"/>
          <w:jc w:val="center"/>
        </w:trPr>
        <w:tc>
          <w:tcPr>
            <w:tcW w:w="408"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rPr>
                <w:b/>
                <w:bCs/>
              </w:rPr>
            </w:pPr>
            <w:r>
              <w:rPr>
                <w:b/>
                <w:bCs/>
              </w:rPr>
              <w:t>16</w:t>
            </w:r>
          </w:p>
        </w:tc>
        <w:tc>
          <w:tcPr>
            <w:tcW w:w="259" w:type="dxa"/>
            <w:tcBorders>
              <w:top w:val="single" w:sz="4" w:space="0" w:color="auto"/>
              <w:bottom w:val="single" w:sz="4" w:space="0" w:color="auto"/>
            </w:tcBorders>
            <w:shd w:val="clear" w:color="auto" w:fill="auto"/>
          </w:tcPr>
          <w:p w:rsidR="004E530D" w:rsidRDefault="004E530D" w:rsidP="004E530D">
            <w:pPr>
              <w:rPr>
                <w:sz w:val="10"/>
                <w:szCs w:val="10"/>
              </w:rPr>
            </w:pPr>
          </w:p>
        </w:tc>
        <w:tc>
          <w:tcPr>
            <w:tcW w:w="3475" w:type="dxa"/>
            <w:tcBorders>
              <w:top w:val="single" w:sz="4" w:space="0" w:color="auto"/>
              <w:left w:val="single" w:sz="4" w:space="0" w:color="auto"/>
              <w:bottom w:val="single" w:sz="4" w:space="0" w:color="auto"/>
            </w:tcBorders>
            <w:shd w:val="clear" w:color="auto" w:fill="auto"/>
            <w:vAlign w:val="center"/>
          </w:tcPr>
          <w:p w:rsidR="004E530D" w:rsidRDefault="004E530D" w:rsidP="004E530D">
            <w:pPr>
              <w:pStyle w:val="a7"/>
              <w:tabs>
                <w:tab w:val="left" w:pos="3024"/>
              </w:tabs>
              <w:ind w:firstLine="0"/>
              <w:jc w:val="both"/>
            </w:pPr>
            <w:r>
              <w:t>Числовые последовательности</w:t>
            </w:r>
          </w:p>
        </w:tc>
        <w:tc>
          <w:tcPr>
            <w:tcW w:w="1502"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jc w:val="center"/>
              <w:rPr>
                <w:b/>
                <w:bCs/>
              </w:rPr>
            </w:pPr>
            <w:r>
              <w:rPr>
                <w:b/>
                <w:bCs/>
              </w:rPr>
              <w:t>1</w:t>
            </w:r>
          </w:p>
        </w:tc>
        <w:tc>
          <w:tcPr>
            <w:tcW w:w="3312" w:type="dxa"/>
            <w:tcBorders>
              <w:top w:val="single" w:sz="4" w:space="0" w:color="auto"/>
              <w:left w:val="single" w:sz="4" w:space="0" w:color="auto"/>
              <w:bottom w:val="single" w:sz="4" w:space="0" w:color="auto"/>
            </w:tcBorders>
            <w:shd w:val="clear" w:color="auto" w:fill="auto"/>
          </w:tcPr>
          <w:p w:rsidR="004E530D" w:rsidRDefault="004E530D" w:rsidP="004E530D">
            <w:pPr>
              <w:pStyle w:val="a7"/>
              <w:tabs>
                <w:tab w:val="left" w:pos="1402"/>
                <w:tab w:val="left" w:pos="2194"/>
                <w:tab w:val="left" w:pos="3360"/>
              </w:tabs>
              <w:ind w:firstLine="0"/>
              <w:jc w:val="both"/>
            </w:pPr>
            <w:r>
              <w:t>Открытый</w:t>
            </w:r>
            <w:r>
              <w:tab/>
              <w:t>банк</w:t>
            </w:r>
            <w:r>
              <w:tab/>
              <w:t>заданий</w:t>
            </w:r>
            <w:r>
              <w:tab/>
              <w:t>и</w:t>
            </w:r>
          </w:p>
          <w:p w:rsidR="004E530D" w:rsidRDefault="004E530D" w:rsidP="004E530D">
            <w:pPr>
              <w:pStyle w:val="a7"/>
              <w:tabs>
                <w:tab w:val="left" w:pos="1402"/>
                <w:tab w:val="left" w:pos="2194"/>
              </w:tabs>
              <w:ind w:firstLine="0"/>
              <w:jc w:val="both"/>
            </w:pPr>
            <w:r>
              <w:t xml:space="preserve">тренировочных тестов </w:t>
            </w:r>
            <w:hyperlink r:id="rId21"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bottom w:val="single" w:sz="4" w:space="0" w:color="auto"/>
            </w:tcBorders>
            <w:shd w:val="clear" w:color="auto" w:fill="auto"/>
          </w:tcPr>
          <w:p w:rsidR="004E530D" w:rsidRDefault="004E530D" w:rsidP="004E530D">
            <w:pPr>
              <w:pStyle w:val="a7"/>
              <w:ind w:firstLine="160"/>
            </w:pPr>
          </w:p>
        </w:tc>
        <w:tc>
          <w:tcPr>
            <w:tcW w:w="1690" w:type="dxa"/>
            <w:tcBorders>
              <w:left w:val="single" w:sz="4" w:space="0" w:color="auto"/>
            </w:tcBorders>
            <w:shd w:val="clear" w:color="auto" w:fill="auto"/>
          </w:tcPr>
          <w:p w:rsidR="004E530D" w:rsidRDefault="004E530D" w:rsidP="004E530D">
            <w:pPr>
              <w:rPr>
                <w:sz w:val="10"/>
                <w:szCs w:val="10"/>
              </w:rPr>
            </w:pPr>
          </w:p>
        </w:tc>
      </w:tr>
      <w:tr w:rsidR="004E530D" w:rsidTr="004E530D">
        <w:tblPrEx>
          <w:tblCellMar>
            <w:top w:w="0" w:type="dxa"/>
            <w:bottom w:w="0" w:type="dxa"/>
          </w:tblCellMar>
        </w:tblPrEx>
        <w:trPr>
          <w:trHeight w:hRule="exact" w:val="1454"/>
          <w:jc w:val="center"/>
        </w:trPr>
        <w:tc>
          <w:tcPr>
            <w:tcW w:w="408"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rPr>
                <w:b/>
                <w:bCs/>
              </w:rPr>
            </w:pPr>
            <w:r>
              <w:rPr>
                <w:b/>
                <w:bCs/>
              </w:rPr>
              <w:t>17</w:t>
            </w:r>
          </w:p>
        </w:tc>
        <w:tc>
          <w:tcPr>
            <w:tcW w:w="259" w:type="dxa"/>
            <w:tcBorders>
              <w:top w:val="single" w:sz="4" w:space="0" w:color="auto"/>
              <w:bottom w:val="single" w:sz="4" w:space="0" w:color="auto"/>
            </w:tcBorders>
            <w:shd w:val="clear" w:color="auto" w:fill="auto"/>
          </w:tcPr>
          <w:p w:rsidR="004E530D" w:rsidRDefault="004E530D" w:rsidP="004E530D">
            <w:pPr>
              <w:rPr>
                <w:sz w:val="10"/>
                <w:szCs w:val="10"/>
              </w:rPr>
            </w:pPr>
          </w:p>
        </w:tc>
        <w:tc>
          <w:tcPr>
            <w:tcW w:w="3475" w:type="dxa"/>
            <w:tcBorders>
              <w:top w:val="single" w:sz="4" w:space="0" w:color="auto"/>
              <w:left w:val="single" w:sz="4" w:space="0" w:color="auto"/>
              <w:bottom w:val="single" w:sz="4" w:space="0" w:color="auto"/>
            </w:tcBorders>
            <w:shd w:val="clear" w:color="auto" w:fill="auto"/>
            <w:vAlign w:val="center"/>
          </w:tcPr>
          <w:p w:rsidR="004E530D" w:rsidRDefault="004E530D" w:rsidP="004E530D">
            <w:pPr>
              <w:pStyle w:val="a7"/>
              <w:tabs>
                <w:tab w:val="left" w:pos="3024"/>
              </w:tabs>
              <w:ind w:firstLine="0"/>
              <w:jc w:val="both"/>
            </w:pPr>
            <w:r>
              <w:rPr>
                <w:b/>
                <w:bCs/>
              </w:rPr>
              <w:t>Элементы комбинаторики и теории вероятности</w:t>
            </w:r>
          </w:p>
        </w:tc>
        <w:tc>
          <w:tcPr>
            <w:tcW w:w="1502" w:type="dxa"/>
            <w:tcBorders>
              <w:top w:val="single" w:sz="4" w:space="0" w:color="auto"/>
              <w:left w:val="single" w:sz="4" w:space="0" w:color="auto"/>
              <w:bottom w:val="single" w:sz="4" w:space="0" w:color="auto"/>
            </w:tcBorders>
            <w:shd w:val="clear" w:color="auto" w:fill="auto"/>
          </w:tcPr>
          <w:p w:rsidR="004E530D" w:rsidRDefault="004E530D" w:rsidP="004E530D">
            <w:pPr>
              <w:pStyle w:val="a7"/>
              <w:ind w:firstLine="0"/>
              <w:jc w:val="center"/>
              <w:rPr>
                <w:b/>
                <w:bCs/>
              </w:rPr>
            </w:pPr>
            <w:r>
              <w:rPr>
                <w:b/>
                <w:bCs/>
              </w:rPr>
              <w:t>1</w:t>
            </w:r>
          </w:p>
        </w:tc>
        <w:tc>
          <w:tcPr>
            <w:tcW w:w="3312" w:type="dxa"/>
            <w:tcBorders>
              <w:top w:val="single" w:sz="4" w:space="0" w:color="auto"/>
              <w:left w:val="single" w:sz="4" w:space="0" w:color="auto"/>
              <w:bottom w:val="single" w:sz="4" w:space="0" w:color="auto"/>
            </w:tcBorders>
            <w:shd w:val="clear" w:color="auto" w:fill="auto"/>
          </w:tcPr>
          <w:p w:rsidR="004E530D" w:rsidRDefault="004E530D" w:rsidP="004E530D">
            <w:pPr>
              <w:pStyle w:val="a7"/>
              <w:tabs>
                <w:tab w:val="left" w:pos="1402"/>
                <w:tab w:val="left" w:pos="2194"/>
                <w:tab w:val="left" w:pos="3360"/>
              </w:tabs>
              <w:ind w:firstLine="0"/>
              <w:jc w:val="both"/>
            </w:pPr>
            <w:r>
              <w:t>Открытый</w:t>
            </w:r>
            <w:r>
              <w:tab/>
              <w:t>банк</w:t>
            </w:r>
            <w:r>
              <w:tab/>
              <w:t>заданий</w:t>
            </w:r>
            <w:r>
              <w:tab/>
              <w:t>и</w:t>
            </w:r>
          </w:p>
          <w:p w:rsidR="004E530D" w:rsidRDefault="004E530D" w:rsidP="004E530D">
            <w:pPr>
              <w:pStyle w:val="a7"/>
              <w:tabs>
                <w:tab w:val="left" w:pos="1402"/>
                <w:tab w:val="left" w:pos="2194"/>
              </w:tabs>
              <w:ind w:firstLine="0"/>
              <w:jc w:val="both"/>
            </w:pPr>
            <w:r>
              <w:t xml:space="preserve">тренировочных тестов </w:t>
            </w:r>
            <w:hyperlink r:id="rId22"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tc>
        <w:tc>
          <w:tcPr>
            <w:tcW w:w="398" w:type="dxa"/>
            <w:tcBorders>
              <w:top w:val="single" w:sz="4" w:space="0" w:color="auto"/>
              <w:bottom w:val="single" w:sz="4" w:space="0" w:color="auto"/>
            </w:tcBorders>
            <w:shd w:val="clear" w:color="auto" w:fill="auto"/>
          </w:tcPr>
          <w:p w:rsidR="004E530D" w:rsidRDefault="004E530D" w:rsidP="004E530D">
            <w:pPr>
              <w:pStyle w:val="a7"/>
              <w:ind w:firstLine="160"/>
            </w:pPr>
          </w:p>
        </w:tc>
        <w:tc>
          <w:tcPr>
            <w:tcW w:w="1690" w:type="dxa"/>
            <w:tcBorders>
              <w:left w:val="single" w:sz="4" w:space="0" w:color="auto"/>
            </w:tcBorders>
            <w:shd w:val="clear" w:color="auto" w:fill="auto"/>
          </w:tcPr>
          <w:p w:rsidR="004E530D" w:rsidRDefault="004E530D" w:rsidP="004E530D">
            <w:pPr>
              <w:rPr>
                <w:sz w:val="10"/>
                <w:szCs w:val="10"/>
              </w:rPr>
            </w:pPr>
          </w:p>
        </w:tc>
      </w:tr>
    </w:tbl>
    <w:p w:rsidR="004E530D" w:rsidRDefault="004E530D">
      <w:pPr>
        <w:pStyle w:val="24"/>
        <w:keepNext/>
        <w:keepLines/>
      </w:pPr>
      <w:bookmarkStart w:id="12" w:name="bookmark29"/>
    </w:p>
    <w:p w:rsidR="00D76520" w:rsidRDefault="00910160">
      <w:pPr>
        <w:pStyle w:val="24"/>
        <w:keepNext/>
        <w:keepLines/>
      </w:pPr>
      <w:r>
        <w:t>УЧЕБНО-МЕТОДИЧЕСКОЕ ОБЕСПЕЧЕНИЕ</w:t>
      </w:r>
      <w:bookmarkEnd w:id="12"/>
    </w:p>
    <w:p w:rsidR="00D76520" w:rsidRDefault="00910160">
      <w:pPr>
        <w:pStyle w:val="24"/>
        <w:keepNext/>
        <w:keepLines/>
      </w:pPr>
      <w:r>
        <w:t>ОБЯЗАТЕЛЬНЫЕ УЧЕБНЫЕ МАТЕРИАЛЫ ДЛЯ УЧЕНИКА</w:t>
      </w:r>
    </w:p>
    <w:p w:rsidR="00D76520" w:rsidRDefault="00910160">
      <w:pPr>
        <w:pStyle w:val="1"/>
        <w:spacing w:after="260"/>
        <w:ind w:firstLine="0"/>
      </w:pPr>
      <w:r>
        <w:t>Ященко И.В. ОГЭ 2023 Математика. Готовимся к итоговой аттестации. М: Интеллект-центр, 2023</w:t>
      </w:r>
    </w:p>
    <w:p w:rsidR="00D76520" w:rsidRDefault="00910160">
      <w:pPr>
        <w:pStyle w:val="24"/>
        <w:keepNext/>
        <w:keepLines/>
        <w:spacing w:after="40"/>
      </w:pPr>
      <w:bookmarkStart w:id="13" w:name="bookmark32"/>
      <w:r>
        <w:t>МЕТОДИЧЕСКИЕ МАТЕРИАЛЫ ДЛЯ УЧИТЕЛЯ</w:t>
      </w:r>
      <w:bookmarkEnd w:id="13"/>
    </w:p>
    <w:p w:rsidR="00D76520" w:rsidRDefault="00910160">
      <w:pPr>
        <w:pStyle w:val="24"/>
        <w:keepNext/>
        <w:keepLines/>
      </w:pPr>
      <w:bookmarkStart w:id="14" w:name="bookmark34"/>
      <w:r>
        <w:t>ЦИФРОВЫЕ ОБРАЗОВАТЕЛЬНЫЕ РЕСУРСЫ И РЕСУРСЫ СЕТИ ИНТЕРНЕТ</w:t>
      </w:r>
      <w:bookmarkEnd w:id="14"/>
    </w:p>
    <w:p w:rsidR="00D76520" w:rsidRDefault="00910160">
      <w:pPr>
        <w:pStyle w:val="1"/>
        <w:spacing w:after="480"/>
        <w:ind w:firstLine="0"/>
      </w:pPr>
      <w:r>
        <w:rPr>
          <w:noProof/>
          <w:lang w:bidi="ar-SA"/>
        </w:rPr>
        <mc:AlternateContent>
          <mc:Choice Requires="wps">
            <w:drawing>
              <wp:anchor distT="0" distB="0" distL="114300" distR="114300" simplePos="0" relativeHeight="125829388" behindDoc="0" locked="0" layoutInCell="1" allowOverlap="1" wp14:anchorId="0AAA834D" wp14:editId="4A7BE468">
                <wp:simplePos x="0" y="0"/>
                <wp:positionH relativeFrom="page">
                  <wp:posOffset>5988685</wp:posOffset>
                </wp:positionH>
                <wp:positionV relativeFrom="paragraph">
                  <wp:posOffset>15875</wp:posOffset>
                </wp:positionV>
                <wp:extent cx="138430" cy="45085"/>
                <wp:effectExtent l="0" t="0" r="0" b="0"/>
                <wp:wrapSquare wrapText="left"/>
                <wp:docPr id="20" name="Shape 20"/>
                <wp:cNvGraphicFramePr/>
                <a:graphic xmlns:a="http://schemas.openxmlformats.org/drawingml/2006/main">
                  <a:graphicData uri="http://schemas.microsoft.com/office/word/2010/wordprocessingShape">
                    <wps:wsp>
                      <wps:cNvSpPr txBox="1"/>
                      <wps:spPr>
                        <a:xfrm flipH="1" flipV="1">
                          <a:off x="0" y="0"/>
                          <a:ext cx="138430" cy="45085"/>
                        </a:xfrm>
                        <a:prstGeom prst="rect">
                          <a:avLst/>
                        </a:prstGeom>
                        <a:noFill/>
                      </wps:spPr>
                      <wps:txbx>
                        <w:txbxContent>
                          <w:p w:rsidR="00910160" w:rsidRDefault="00910160">
                            <w:pPr>
                              <w:pStyle w:val="1"/>
                              <w:ind w:firstLine="0"/>
                            </w:pPr>
                            <w:r>
                              <w:t>и олимпиада.</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AAA834D" id="_x0000_t202" coordsize="21600,21600" o:spt="202" path="m,l,21600r21600,l21600,xe">
                <v:stroke joinstyle="miter"/>
                <v:path gradientshapeok="t" o:connecttype="rect"/>
              </v:shapetype>
              <v:shape id="Shape 20" o:spid="_x0000_s1026" type="#_x0000_t202" style="position:absolute;margin-left:471.55pt;margin-top:1.25pt;width:10.9pt;height:3.55pt;flip:x y;z-index:1258293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" filled="f" stroked="f">
                <v:textbox inset="0,0,0,0">
                  <w:txbxContent>
                    <w:p w:rsidR="00910160" w:rsidRDefault="00910160">
                      <w:pPr>
                        <w:pStyle w:val="1"/>
                        <w:ind w:firstLine="0"/>
                      </w:pPr>
                      <w:r>
                        <w:t>и олимпиада.</w:t>
                      </w:r>
                    </w:p>
                  </w:txbxContent>
                </v:textbox>
                <w10:wrap type="square" side="left" anchorx="page"/>
              </v:shape>
            </w:pict>
          </mc:Fallback>
        </mc:AlternateContent>
      </w:r>
      <w:r>
        <w:t xml:space="preserve">Открытый банк заданий и тренировочных тестов </w:t>
      </w:r>
      <w:hyperlink r:id="rId23" w:history="1">
        <w:r>
          <w:rPr>
            <w:lang w:val="en-US" w:eastAsia="en-US" w:bidi="en-US"/>
          </w:rPr>
          <w:t>https</w:t>
        </w:r>
        <w:r w:rsidRPr="009B3C0A">
          <w:rPr>
            <w:lang w:eastAsia="en-US" w:bidi="en-US"/>
          </w:rPr>
          <w:t>://</w:t>
        </w:r>
        <w:r>
          <w:rPr>
            <w:lang w:val="en-US" w:eastAsia="en-US" w:bidi="en-US"/>
          </w:rPr>
          <w:t>yagubov</w:t>
        </w:r>
        <w:r w:rsidRPr="009B3C0A">
          <w:rPr>
            <w:lang w:eastAsia="en-US" w:bidi="en-US"/>
          </w:rPr>
          <w:t>.</w:t>
        </w:r>
        <w:r>
          <w:rPr>
            <w:lang w:val="en-US" w:eastAsia="en-US" w:bidi="en-US"/>
          </w:rPr>
          <w:t>ru</w:t>
        </w:r>
        <w:r w:rsidRPr="009B3C0A">
          <w:rPr>
            <w:lang w:eastAsia="en-US" w:bidi="en-US"/>
          </w:rPr>
          <w:t>/</w:t>
        </w:r>
        <w:r>
          <w:rPr>
            <w:lang w:val="en-US" w:eastAsia="en-US" w:bidi="en-US"/>
          </w:rPr>
          <w:t>oge</w:t>
        </w:r>
      </w:hyperlink>
    </w:p>
    <w:sectPr w:rsidR="00D76520" w:rsidSect="004E530D">
      <w:footerReference w:type="even" r:id="rId24"/>
      <w:footerReference w:type="default" r:id="rId25"/>
      <w:pgSz w:w="11900" w:h="16840"/>
      <w:pgMar w:top="562" w:right="985" w:bottom="284" w:left="85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72B" w:rsidRDefault="002F372B">
      <w:r>
        <w:separator/>
      </w:r>
    </w:p>
  </w:endnote>
  <w:endnote w:type="continuationSeparator" w:id="0">
    <w:p w:rsidR="002F372B" w:rsidRDefault="002F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160" w:rsidRDefault="00910160">
    <w:pPr>
      <w:spacing w:line="1"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160" w:rsidRDefault="00910160">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72B" w:rsidRDefault="002F372B"/>
  </w:footnote>
  <w:footnote w:type="continuationSeparator" w:id="0">
    <w:p w:rsidR="002F372B" w:rsidRDefault="002F372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D8"/>
    <w:multiLevelType w:val="multilevel"/>
    <w:tmpl w:val="0024D84A"/>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B44FC"/>
    <w:multiLevelType w:val="multilevel"/>
    <w:tmpl w:val="6CB24F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A7FFE"/>
    <w:multiLevelType w:val="multilevel"/>
    <w:tmpl w:val="21EE17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437B1"/>
    <w:multiLevelType w:val="multilevel"/>
    <w:tmpl w:val="890C3C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BB2848"/>
    <w:multiLevelType w:val="multilevel"/>
    <w:tmpl w:val="FAFE64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13194C"/>
    <w:multiLevelType w:val="multilevel"/>
    <w:tmpl w:val="5A18C03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6B3A74"/>
    <w:multiLevelType w:val="multilevel"/>
    <w:tmpl w:val="61B267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053022"/>
    <w:multiLevelType w:val="multilevel"/>
    <w:tmpl w:val="89B449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6321EF1"/>
    <w:multiLevelType w:val="multilevel"/>
    <w:tmpl w:val="9746D8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984010"/>
    <w:multiLevelType w:val="multilevel"/>
    <w:tmpl w:val="ADC61E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0"/>
  </w:num>
  <w:num w:numId="4">
    <w:abstractNumId w:val="3"/>
  </w:num>
  <w:num w:numId="5">
    <w:abstractNumId w:val="6"/>
  </w:num>
  <w:num w:numId="6">
    <w:abstractNumId w:val="5"/>
  </w:num>
  <w:num w:numId="7">
    <w:abstractNumId w:val="2"/>
  </w:num>
  <w:num w:numId="8">
    <w:abstractNumId w:val="8"/>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520"/>
    <w:rsid w:val="002F372B"/>
    <w:rsid w:val="004E530D"/>
    <w:rsid w:val="00910160"/>
    <w:rsid w:val="009B3C0A"/>
    <w:rsid w:val="00C273C9"/>
    <w:rsid w:val="00D76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70A20"/>
  <w15:docId w15:val="{CDE9C8E0-10C9-4294-B0F1-F38FAF9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2"/>
      <w:szCs w:val="32"/>
      <w:u w:val="none"/>
    </w:rPr>
  </w:style>
  <w:style w:type="character" w:customStyle="1" w:styleId="21">
    <w:name w:val="Основной текст (2)_"/>
    <w:basedOn w:val="a0"/>
    <w:link w:val="22"/>
    <w:rPr>
      <w:rFonts w:ascii="Tahoma" w:eastAsia="Tahoma" w:hAnsi="Tahoma" w:cs="Tahoma"/>
      <w:b w:val="0"/>
      <w:bCs w:val="0"/>
      <w:i w:val="0"/>
      <w:iCs w:val="0"/>
      <w:smallCaps w:val="0"/>
      <w:strike w:val="0"/>
      <w:color w:val="0000FF"/>
      <w:sz w:val="14"/>
      <w:szCs w:val="14"/>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30">
    <w:name w:val="Основной текст (3)"/>
    <w:basedOn w:val="a"/>
    <w:link w:val="3"/>
    <w:pPr>
      <w:spacing w:after="220"/>
      <w:jc w:val="center"/>
    </w:pPr>
    <w:rPr>
      <w:rFonts w:ascii="Times New Roman" w:eastAsia="Times New Roman" w:hAnsi="Times New Roman" w:cs="Times New Roman"/>
      <w:b/>
      <w:bCs/>
      <w:sz w:val="28"/>
      <w:szCs w:val="28"/>
    </w:rPr>
  </w:style>
  <w:style w:type="paragraph" w:customStyle="1" w:styleId="11">
    <w:name w:val="Заголовок №1"/>
    <w:basedOn w:val="a"/>
    <w:link w:val="10"/>
    <w:pPr>
      <w:spacing w:after="6840"/>
      <w:jc w:val="center"/>
      <w:outlineLvl w:val="0"/>
    </w:pPr>
    <w:rPr>
      <w:rFonts w:ascii="Times New Roman" w:eastAsia="Times New Roman" w:hAnsi="Times New Roman" w:cs="Times New Roman"/>
      <w:b/>
      <w:bCs/>
      <w:sz w:val="32"/>
      <w:szCs w:val="32"/>
    </w:rPr>
  </w:style>
  <w:style w:type="paragraph" w:customStyle="1" w:styleId="22">
    <w:name w:val="Основной текст (2)"/>
    <w:basedOn w:val="a"/>
    <w:link w:val="21"/>
    <w:pPr>
      <w:spacing w:after="260"/>
      <w:ind w:left="290" w:firstLine="530"/>
    </w:pPr>
    <w:rPr>
      <w:rFonts w:ascii="Tahoma" w:eastAsia="Tahoma" w:hAnsi="Tahoma" w:cs="Tahoma"/>
      <w:color w:val="0000FF"/>
      <w:sz w:val="14"/>
      <w:szCs w:val="14"/>
    </w:rPr>
  </w:style>
  <w:style w:type="paragraph" w:customStyle="1" w:styleId="24">
    <w:name w:val="Заголовок №2"/>
    <w:basedOn w:val="a"/>
    <w:link w:val="23"/>
    <w:pPr>
      <w:outlineLvl w:val="1"/>
    </w:pPr>
    <w:rPr>
      <w:rFonts w:ascii="Times New Roman" w:eastAsia="Times New Roman" w:hAnsi="Times New Roman" w:cs="Times New Roman"/>
      <w:b/>
      <w:bCs/>
    </w:rPr>
  </w:style>
  <w:style w:type="paragraph" w:customStyle="1" w:styleId="a5">
    <w:name w:val="Подпись к таблице"/>
    <w:basedOn w:val="a"/>
    <w:link w:val="a4"/>
    <w:rPr>
      <w:rFonts w:ascii="Times New Roman" w:eastAsia="Times New Roman" w:hAnsi="Times New Roman" w:cs="Times New Roman"/>
      <w:b/>
      <w:bCs/>
    </w:rPr>
  </w:style>
  <w:style w:type="paragraph" w:customStyle="1" w:styleId="a7">
    <w:name w:val="Другое"/>
    <w:basedOn w:val="a"/>
    <w:link w:val="a6"/>
    <w:pPr>
      <w:ind w:firstLine="400"/>
    </w:pPr>
    <w:rPr>
      <w:rFonts w:ascii="Times New Roman" w:eastAsia="Times New Roman" w:hAnsi="Times New Roman" w:cs="Times New Roman"/>
    </w:rPr>
  </w:style>
  <w:style w:type="paragraph" w:styleId="a8">
    <w:name w:val="header"/>
    <w:basedOn w:val="a"/>
    <w:link w:val="a9"/>
    <w:uiPriority w:val="99"/>
    <w:unhideWhenUsed/>
    <w:rsid w:val="009B3C0A"/>
    <w:pPr>
      <w:tabs>
        <w:tab w:val="center" w:pos="4677"/>
        <w:tab w:val="right" w:pos="9355"/>
      </w:tabs>
    </w:pPr>
  </w:style>
  <w:style w:type="character" w:customStyle="1" w:styleId="a9">
    <w:name w:val="Верхний колонтитул Знак"/>
    <w:basedOn w:val="a0"/>
    <w:link w:val="a8"/>
    <w:uiPriority w:val="99"/>
    <w:rsid w:val="009B3C0A"/>
    <w:rPr>
      <w:color w:val="000000"/>
    </w:rPr>
  </w:style>
  <w:style w:type="paragraph" w:styleId="aa">
    <w:name w:val="footer"/>
    <w:basedOn w:val="a"/>
    <w:link w:val="ab"/>
    <w:uiPriority w:val="99"/>
    <w:unhideWhenUsed/>
    <w:rsid w:val="009B3C0A"/>
    <w:pPr>
      <w:tabs>
        <w:tab w:val="center" w:pos="4677"/>
        <w:tab w:val="right" w:pos="9355"/>
      </w:tabs>
    </w:pPr>
  </w:style>
  <w:style w:type="character" w:customStyle="1" w:styleId="ab">
    <w:name w:val="Нижний колонтитул Знак"/>
    <w:basedOn w:val="a0"/>
    <w:link w:val="aa"/>
    <w:uiPriority w:val="99"/>
    <w:rsid w:val="009B3C0A"/>
    <w:rPr>
      <w:color w:val="000000"/>
    </w:rPr>
  </w:style>
  <w:style w:type="paragraph" w:styleId="ac">
    <w:name w:val="Balloon Text"/>
    <w:basedOn w:val="a"/>
    <w:link w:val="ad"/>
    <w:uiPriority w:val="99"/>
    <w:semiHidden/>
    <w:unhideWhenUsed/>
    <w:rsid w:val="00C273C9"/>
    <w:rPr>
      <w:rFonts w:ascii="Segoe UI" w:hAnsi="Segoe UI" w:cs="Segoe UI"/>
      <w:sz w:val="18"/>
      <w:szCs w:val="18"/>
    </w:rPr>
  </w:style>
  <w:style w:type="character" w:customStyle="1" w:styleId="ad">
    <w:name w:val="Текст выноски Знак"/>
    <w:basedOn w:val="a0"/>
    <w:link w:val="ac"/>
    <w:uiPriority w:val="99"/>
    <w:semiHidden/>
    <w:rsid w:val="00C273C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yagubov.ru/oge" TargetMode="External"/><Relationship Id="rId13" Type="http://schemas.openxmlformats.org/officeDocument/2006/relationships/hyperlink" Target="https://yagubov.ru/oge" TargetMode="External"/><Relationship Id="rId18" Type="http://schemas.openxmlformats.org/officeDocument/2006/relationships/hyperlink" Target="https://yagubov.ru/og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yagubov.ru/oge" TargetMode="External"/><Relationship Id="rId7" Type="http://schemas.openxmlformats.org/officeDocument/2006/relationships/hyperlink" Target="https://yagubov.ru/oge" TargetMode="External"/><Relationship Id="rId12" Type="http://schemas.openxmlformats.org/officeDocument/2006/relationships/hyperlink" Target="https://yagubov.ru/oge" TargetMode="External"/><Relationship Id="rId17" Type="http://schemas.openxmlformats.org/officeDocument/2006/relationships/hyperlink" Target="https://yagubov.ru/og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yagubov.ru/oge" TargetMode="External"/><Relationship Id="rId20" Type="http://schemas.openxmlformats.org/officeDocument/2006/relationships/hyperlink" Target="https://yagubov.ru/og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agubov.ru/og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yagubov.ru/oge" TargetMode="External"/><Relationship Id="rId23" Type="http://schemas.openxmlformats.org/officeDocument/2006/relationships/hyperlink" Target="https://yagubov.ru/oge" TargetMode="External"/><Relationship Id="rId10" Type="http://schemas.openxmlformats.org/officeDocument/2006/relationships/hyperlink" Target="https://yagubov.ru/oge" TargetMode="External"/><Relationship Id="rId19" Type="http://schemas.openxmlformats.org/officeDocument/2006/relationships/hyperlink" Target="https://yagubov.ru/oge" TargetMode="External"/><Relationship Id="rId4" Type="http://schemas.openxmlformats.org/officeDocument/2006/relationships/webSettings" Target="webSettings.xml"/><Relationship Id="rId9" Type="http://schemas.openxmlformats.org/officeDocument/2006/relationships/hyperlink" Target="https://yagubov.ru/oge" TargetMode="External"/><Relationship Id="rId14" Type="http://schemas.openxmlformats.org/officeDocument/2006/relationships/hyperlink" Target="https://yagubov.ru/oge" TargetMode="External"/><Relationship Id="rId22" Type="http://schemas.openxmlformats.org/officeDocument/2006/relationships/hyperlink" Target="https://yagubov.ru/oge"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2246</Words>
  <Characters>12804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2025-03-04T13:21:00Z</cp:lastPrinted>
  <dcterms:created xsi:type="dcterms:W3CDTF">2025-03-04T13:23:00Z</dcterms:created>
  <dcterms:modified xsi:type="dcterms:W3CDTF">2025-03-04T13:23:00Z</dcterms:modified>
</cp:coreProperties>
</file>